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D969CF" w:rsidRPr="00FE25ED" w14:paraId="72656912" w14:textId="77777777" w:rsidTr="00D362FB">
        <w:trPr>
          <w:trHeight w:hRule="exact" w:val="880"/>
        </w:trPr>
        <w:tc>
          <w:tcPr>
            <w:tcW w:w="7348" w:type="dxa"/>
          </w:tcPr>
          <w:p w14:paraId="61422EE1" w14:textId="6E823671" w:rsidR="00ED1F74" w:rsidRPr="00D67C19" w:rsidRDefault="00791EBB" w:rsidP="000A7B1F">
            <w:pPr>
              <w:pStyle w:val="berschrift1"/>
              <w:ind w:left="0"/>
              <w:rPr>
                <w:color w:val="FF0000"/>
                <w:lang w:val="en-US"/>
              </w:rPr>
            </w:pPr>
            <w:bookmarkStart w:id="0" w:name="_GoBack"/>
            <w:bookmarkEnd w:id="0"/>
            <w:r w:rsidRPr="00D67C19">
              <w:rPr>
                <w:b/>
                <w:sz w:val="22"/>
                <w:szCs w:val="22"/>
                <w:lang w:val="en-US"/>
              </w:rPr>
              <w:t>Pressemitteilung</w:t>
            </w:r>
          </w:p>
        </w:tc>
        <w:tc>
          <w:tcPr>
            <w:tcW w:w="2999" w:type="dxa"/>
          </w:tcPr>
          <w:p w14:paraId="430D5AE9" w14:textId="4F88CF3D" w:rsidR="00ED1F74" w:rsidRPr="00D67C19" w:rsidRDefault="00B73CB3">
            <w:pPr>
              <w:pStyle w:val="Kopfzeile"/>
              <w:tabs>
                <w:tab w:val="clear" w:pos="4819"/>
                <w:tab w:val="clear" w:pos="9071"/>
                <w:tab w:val="left" w:pos="1559"/>
              </w:tabs>
              <w:spacing w:before="220" w:line="250" w:lineRule="exact"/>
              <w:ind w:right="569"/>
              <w:rPr>
                <w:noProof/>
                <w:color w:val="FF0000"/>
                <w:szCs w:val="22"/>
              </w:rPr>
            </w:pPr>
            <w:bookmarkStart w:id="1" w:name="Vdatum"/>
            <w:bookmarkEnd w:id="1"/>
            <w:r>
              <w:rPr>
                <w:noProof/>
                <w:szCs w:val="22"/>
              </w:rPr>
              <w:t>31</w:t>
            </w:r>
            <w:r w:rsidR="00D67C19" w:rsidRPr="00D67C19">
              <w:rPr>
                <w:noProof/>
                <w:szCs w:val="22"/>
              </w:rPr>
              <w:t>.08.</w:t>
            </w:r>
            <w:r w:rsidR="00D969CF" w:rsidRPr="00D67C19">
              <w:rPr>
                <w:noProof/>
                <w:szCs w:val="22"/>
              </w:rPr>
              <w:t>2021</w:t>
            </w:r>
          </w:p>
        </w:tc>
      </w:tr>
      <w:tr w:rsidR="00D969CF" w:rsidRPr="00FE25ED" w14:paraId="4BCE48E6" w14:textId="77777777" w:rsidTr="00553786">
        <w:trPr>
          <w:trHeight w:val="1537"/>
        </w:trPr>
        <w:tc>
          <w:tcPr>
            <w:tcW w:w="7348" w:type="dxa"/>
            <w:tcMar>
              <w:top w:w="0" w:type="dxa"/>
            </w:tcMar>
          </w:tcPr>
          <w:p w14:paraId="4E834A2D" w14:textId="77777777" w:rsidR="00B73CB3" w:rsidRDefault="004A19C0" w:rsidP="002D1AC9">
            <w:pPr>
              <w:spacing w:line="280" w:lineRule="atLeast"/>
              <w:rPr>
                <w:rFonts w:cs="Arial"/>
                <w:sz w:val="36"/>
                <w:szCs w:val="36"/>
              </w:rPr>
            </w:pPr>
            <w:bookmarkStart w:id="2" w:name="Thema1"/>
            <w:bookmarkStart w:id="3" w:name="Thema2"/>
            <w:bookmarkEnd w:id="2"/>
            <w:bookmarkEnd w:id="3"/>
            <w:r w:rsidRPr="004A19C0">
              <w:rPr>
                <w:rFonts w:cs="Arial"/>
                <w:sz w:val="36"/>
                <w:szCs w:val="36"/>
              </w:rPr>
              <w:t xml:space="preserve">Letzter Aufruf zum Call </w:t>
            </w:r>
            <w:proofErr w:type="spellStart"/>
            <w:r w:rsidRPr="004A19C0">
              <w:rPr>
                <w:rFonts w:cs="Arial"/>
                <w:sz w:val="36"/>
                <w:szCs w:val="36"/>
              </w:rPr>
              <w:t>for</w:t>
            </w:r>
            <w:proofErr w:type="spellEnd"/>
            <w:r w:rsidRPr="004A19C0">
              <w:rPr>
                <w:rFonts w:cs="Arial"/>
                <w:sz w:val="36"/>
                <w:szCs w:val="36"/>
              </w:rPr>
              <w:t xml:space="preserve"> Papers der </w:t>
            </w:r>
          </w:p>
          <w:p w14:paraId="1D8AE18B" w14:textId="1DC17339" w:rsidR="00D362FB" w:rsidRPr="004A19C0" w:rsidRDefault="004A19C0" w:rsidP="002D1AC9">
            <w:pPr>
              <w:spacing w:line="280" w:lineRule="atLeast"/>
              <w:rPr>
                <w:noProof/>
                <w:color w:val="FF0000"/>
              </w:rPr>
            </w:pPr>
            <w:r w:rsidRPr="004A19C0">
              <w:rPr>
                <w:rFonts w:cs="Arial"/>
                <w:sz w:val="36"/>
                <w:szCs w:val="36"/>
              </w:rPr>
              <w:t>EMV 2022</w:t>
            </w:r>
            <w:r w:rsidR="00977F0E" w:rsidRPr="004A19C0">
              <w:rPr>
                <w:rFonts w:cs="Arial"/>
                <w:sz w:val="36"/>
                <w:szCs w:val="36"/>
              </w:rPr>
              <w:t xml:space="preserve"> </w:t>
            </w:r>
          </w:p>
        </w:tc>
        <w:tc>
          <w:tcPr>
            <w:tcW w:w="2999" w:type="dxa"/>
            <w:tcMar>
              <w:top w:w="0" w:type="dxa"/>
            </w:tcMar>
          </w:tcPr>
          <w:p w14:paraId="0858B0E2" w14:textId="77777777" w:rsidR="00F80444" w:rsidRPr="00BB55B7" w:rsidRDefault="00F80444" w:rsidP="00F80444">
            <w:pPr>
              <w:spacing w:line="200" w:lineRule="exact"/>
              <w:rPr>
                <w:rFonts w:cs="Arial"/>
                <w:sz w:val="15"/>
                <w:szCs w:val="15"/>
                <w:lang w:val="en-US"/>
              </w:rPr>
            </w:pPr>
            <w:bookmarkStart w:id="4" w:name="Vmeinname"/>
            <w:bookmarkEnd w:id="4"/>
            <w:r w:rsidRPr="00BB55B7">
              <w:rPr>
                <w:rFonts w:cs="Arial"/>
                <w:sz w:val="15"/>
                <w:szCs w:val="15"/>
                <w:lang w:val="en-US"/>
              </w:rPr>
              <w:t>Vineeta Manglani</w:t>
            </w:r>
          </w:p>
          <w:p w14:paraId="4D867A02" w14:textId="77777777" w:rsidR="00F80444" w:rsidRPr="00BB55B7" w:rsidRDefault="00F80444" w:rsidP="00F80444">
            <w:pPr>
              <w:spacing w:line="200" w:lineRule="exact"/>
              <w:rPr>
                <w:rFonts w:cs="Arial"/>
                <w:sz w:val="15"/>
                <w:szCs w:val="15"/>
                <w:lang w:val="en-US"/>
              </w:rPr>
            </w:pPr>
            <w:r w:rsidRPr="00BB55B7">
              <w:rPr>
                <w:rFonts w:cs="Arial"/>
                <w:sz w:val="15"/>
                <w:szCs w:val="15"/>
                <w:lang w:val="en-US"/>
              </w:rPr>
              <w:t>Tel. +49 711 61946-297</w:t>
            </w:r>
          </w:p>
          <w:p w14:paraId="3B038980" w14:textId="77777777" w:rsidR="00F80444" w:rsidRPr="00BB55B7" w:rsidRDefault="00F80444" w:rsidP="00F80444">
            <w:pPr>
              <w:spacing w:line="200" w:lineRule="exact"/>
              <w:rPr>
                <w:rFonts w:cs="Arial"/>
                <w:sz w:val="15"/>
                <w:szCs w:val="15"/>
                <w:lang w:val="en-US"/>
              </w:rPr>
            </w:pPr>
            <w:r w:rsidRPr="00BB55B7">
              <w:rPr>
                <w:rFonts w:cs="Arial"/>
                <w:sz w:val="15"/>
                <w:szCs w:val="15"/>
                <w:lang w:val="en-US"/>
              </w:rPr>
              <w:t>Vineeta.Manglani@mesago.com</w:t>
            </w:r>
          </w:p>
          <w:p w14:paraId="172553EE" w14:textId="097ED800" w:rsidR="000723DC" w:rsidRPr="00BB55B7" w:rsidRDefault="002622E6" w:rsidP="000723DC">
            <w:pPr>
              <w:spacing w:line="200" w:lineRule="atLeast"/>
              <w:jc w:val="both"/>
              <w:rPr>
                <w:rFonts w:cs="Arial"/>
                <w:sz w:val="15"/>
                <w:szCs w:val="15"/>
              </w:rPr>
            </w:pPr>
            <w:hyperlink r:id="rId8" w:history="1">
              <w:r w:rsidR="000723DC" w:rsidRPr="00BB55B7">
                <w:rPr>
                  <w:sz w:val="15"/>
                  <w:szCs w:val="15"/>
                </w:rPr>
                <w:t>e-emv.com</w:t>
              </w:r>
            </w:hyperlink>
          </w:p>
          <w:p w14:paraId="572B3FCC" w14:textId="77777777" w:rsidR="00AC19E1" w:rsidRPr="00FE25ED" w:rsidRDefault="00AC19E1" w:rsidP="00AC19E1">
            <w:pPr>
              <w:spacing w:line="200" w:lineRule="exact"/>
              <w:rPr>
                <w:rFonts w:cs="Arial"/>
                <w:color w:val="FF0000"/>
                <w:sz w:val="15"/>
                <w:szCs w:val="15"/>
                <w:highlight w:val="yellow"/>
              </w:rPr>
            </w:pPr>
          </w:p>
          <w:p w14:paraId="62B4C3F4" w14:textId="77777777" w:rsidR="00ED1F74" w:rsidRPr="00FE25ED" w:rsidRDefault="00ED1F74" w:rsidP="0071302B">
            <w:pPr>
              <w:spacing w:line="200" w:lineRule="exact"/>
              <w:rPr>
                <w:color w:val="FF0000"/>
                <w:szCs w:val="22"/>
                <w:highlight w:val="yellow"/>
              </w:rPr>
            </w:pPr>
          </w:p>
        </w:tc>
      </w:tr>
    </w:tbl>
    <w:p w14:paraId="2334D448" w14:textId="19C62E6D" w:rsidR="004A19C0" w:rsidRPr="004A19C0" w:rsidRDefault="004A19C0" w:rsidP="00887FAF">
      <w:pPr>
        <w:pStyle w:val="Default"/>
        <w:rPr>
          <w:rFonts w:cs="Times New Roman"/>
          <w:b/>
          <w:color w:val="auto"/>
          <w:sz w:val="22"/>
          <w:szCs w:val="20"/>
        </w:rPr>
      </w:pPr>
      <w:bookmarkStart w:id="5" w:name="V_head1"/>
      <w:bookmarkEnd w:id="5"/>
      <w:r w:rsidRPr="004A19C0">
        <w:rPr>
          <w:rFonts w:cs="Times New Roman"/>
          <w:b/>
          <w:color w:val="auto"/>
          <w:sz w:val="22"/>
          <w:szCs w:val="20"/>
        </w:rPr>
        <w:t xml:space="preserve">Bis zum 13.09.2021 können Interessierte aus </w:t>
      </w:r>
      <w:r>
        <w:rPr>
          <w:rFonts w:cs="Times New Roman"/>
          <w:b/>
          <w:color w:val="auto"/>
          <w:sz w:val="22"/>
          <w:szCs w:val="20"/>
        </w:rPr>
        <w:t xml:space="preserve">Industrie und </w:t>
      </w:r>
      <w:r w:rsidRPr="004A19C0">
        <w:rPr>
          <w:rFonts w:cs="Times New Roman"/>
          <w:b/>
          <w:color w:val="auto"/>
          <w:sz w:val="22"/>
          <w:szCs w:val="20"/>
        </w:rPr>
        <w:t>W</w:t>
      </w:r>
      <w:r>
        <w:rPr>
          <w:rFonts w:cs="Times New Roman"/>
          <w:b/>
          <w:color w:val="auto"/>
          <w:sz w:val="22"/>
          <w:szCs w:val="20"/>
        </w:rPr>
        <w:t>issenschaft V</w:t>
      </w:r>
      <w:r w:rsidRPr="004A19C0">
        <w:rPr>
          <w:rFonts w:cs="Times New Roman"/>
          <w:b/>
          <w:color w:val="auto"/>
          <w:sz w:val="22"/>
          <w:szCs w:val="20"/>
        </w:rPr>
        <w:t>orschläge</w:t>
      </w:r>
      <w:r>
        <w:rPr>
          <w:rFonts w:cs="Times New Roman"/>
          <w:b/>
          <w:color w:val="auto"/>
          <w:sz w:val="22"/>
          <w:szCs w:val="20"/>
        </w:rPr>
        <w:t xml:space="preserve"> </w:t>
      </w:r>
      <w:r w:rsidR="00B73CB3">
        <w:rPr>
          <w:rFonts w:cs="Times New Roman"/>
          <w:b/>
          <w:color w:val="auto"/>
          <w:sz w:val="22"/>
          <w:szCs w:val="20"/>
        </w:rPr>
        <w:t xml:space="preserve">für einen </w:t>
      </w:r>
      <w:r>
        <w:rPr>
          <w:rFonts w:cs="Times New Roman"/>
          <w:b/>
          <w:color w:val="auto"/>
          <w:sz w:val="22"/>
          <w:szCs w:val="20"/>
        </w:rPr>
        <w:t xml:space="preserve">Kongress- oder Workshop-Beitrag zur </w:t>
      </w:r>
      <w:r w:rsidRPr="004A19C0">
        <w:rPr>
          <w:rFonts w:cs="Times New Roman"/>
          <w:b/>
          <w:color w:val="auto"/>
          <w:sz w:val="22"/>
          <w:szCs w:val="20"/>
        </w:rPr>
        <w:t xml:space="preserve">EMV </w:t>
      </w:r>
      <w:r>
        <w:rPr>
          <w:rFonts w:cs="Times New Roman"/>
          <w:b/>
          <w:color w:val="auto"/>
          <w:sz w:val="22"/>
          <w:szCs w:val="20"/>
        </w:rPr>
        <w:t xml:space="preserve">2022 </w:t>
      </w:r>
      <w:r w:rsidR="00B73CB3">
        <w:rPr>
          <w:rFonts w:cs="Times New Roman"/>
          <w:b/>
          <w:color w:val="auto"/>
          <w:sz w:val="22"/>
          <w:szCs w:val="20"/>
        </w:rPr>
        <w:t xml:space="preserve">in deutscher oder englischer Sprache </w:t>
      </w:r>
      <w:r w:rsidRPr="004A19C0">
        <w:rPr>
          <w:rFonts w:cs="Times New Roman"/>
          <w:b/>
          <w:color w:val="auto"/>
          <w:sz w:val="22"/>
          <w:szCs w:val="20"/>
        </w:rPr>
        <w:t xml:space="preserve">einreichen. </w:t>
      </w:r>
    </w:p>
    <w:p w14:paraId="7FE4421A" w14:textId="77777777" w:rsidR="00887FAF" w:rsidRPr="00437331" w:rsidRDefault="00887FAF" w:rsidP="00887FAF">
      <w:pPr>
        <w:spacing w:line="280" w:lineRule="atLeast"/>
        <w:rPr>
          <w:highlight w:val="yellow"/>
        </w:rPr>
      </w:pPr>
    </w:p>
    <w:p w14:paraId="18830526" w14:textId="3CF854F6" w:rsidR="004A19C0" w:rsidRPr="00437331" w:rsidRDefault="00CD11F0" w:rsidP="00EB13D7">
      <w:pPr>
        <w:spacing w:line="280" w:lineRule="atLeast"/>
        <w:rPr>
          <w:rFonts w:cs="Arial"/>
          <w:szCs w:val="22"/>
        </w:rPr>
      </w:pPr>
      <w:r>
        <w:rPr>
          <w:rFonts w:cs="Arial"/>
          <w:szCs w:val="22"/>
        </w:rPr>
        <w:t xml:space="preserve">Der Kongress </w:t>
      </w:r>
      <w:r w:rsidR="00B73CB3">
        <w:rPr>
          <w:rFonts w:cs="Arial"/>
          <w:szCs w:val="22"/>
        </w:rPr>
        <w:t>sowie</w:t>
      </w:r>
      <w:r>
        <w:rPr>
          <w:rFonts w:cs="Arial"/>
          <w:szCs w:val="22"/>
        </w:rPr>
        <w:t xml:space="preserve"> die praxisnahen Workshops </w:t>
      </w:r>
      <w:r w:rsidR="00B73CB3">
        <w:rPr>
          <w:rFonts w:cs="Arial"/>
          <w:szCs w:val="22"/>
        </w:rPr>
        <w:t xml:space="preserve">bilden </w:t>
      </w:r>
      <w:r>
        <w:rPr>
          <w:rFonts w:cs="Arial"/>
          <w:szCs w:val="22"/>
        </w:rPr>
        <w:t xml:space="preserve">inhaltlich die gesamte Bandbreite der elektromagnetischen Verträglichkeit ab. </w:t>
      </w:r>
      <w:r w:rsidR="004A19C0" w:rsidRPr="00437331">
        <w:rPr>
          <w:rFonts w:cs="Arial"/>
          <w:szCs w:val="22"/>
        </w:rPr>
        <w:t xml:space="preserve">Unter der Leitung von Prof. Dr.-Ing. </w:t>
      </w:r>
      <w:proofErr w:type="spellStart"/>
      <w:r w:rsidR="004A19C0" w:rsidRPr="00437331">
        <w:rPr>
          <w:rFonts w:cs="Arial"/>
          <w:szCs w:val="22"/>
        </w:rPr>
        <w:t>Heyno</w:t>
      </w:r>
      <w:proofErr w:type="spellEnd"/>
      <w:r w:rsidR="004A19C0" w:rsidRPr="00437331">
        <w:rPr>
          <w:rFonts w:cs="Arial"/>
          <w:szCs w:val="22"/>
        </w:rPr>
        <w:t xml:space="preserve"> Garbe, </w:t>
      </w:r>
      <w:proofErr w:type="spellStart"/>
      <w:r w:rsidR="004A19C0" w:rsidRPr="00437331">
        <w:rPr>
          <w:rFonts w:cs="Arial"/>
          <w:szCs w:val="22"/>
        </w:rPr>
        <w:t>Komiteevorsitz</w:t>
      </w:r>
      <w:proofErr w:type="spellEnd"/>
      <w:r w:rsidR="004A19C0" w:rsidRPr="00437331">
        <w:rPr>
          <w:rFonts w:cs="Arial"/>
          <w:szCs w:val="22"/>
        </w:rPr>
        <w:t xml:space="preserve"> der EMV</w:t>
      </w:r>
      <w:r w:rsidR="008772DE">
        <w:rPr>
          <w:rFonts w:cs="Arial"/>
          <w:szCs w:val="22"/>
        </w:rPr>
        <w:t xml:space="preserve"> in Köln</w:t>
      </w:r>
      <w:r w:rsidR="004A19C0" w:rsidRPr="00437331">
        <w:rPr>
          <w:rFonts w:cs="Arial"/>
          <w:szCs w:val="22"/>
        </w:rPr>
        <w:t xml:space="preserve">, hat das Komitee folgende </w:t>
      </w:r>
      <w:r w:rsidR="00B73CB3">
        <w:rPr>
          <w:rFonts w:cs="Arial"/>
          <w:szCs w:val="22"/>
        </w:rPr>
        <w:t>neue</w:t>
      </w:r>
      <w:r w:rsidR="00437331" w:rsidRPr="00437331">
        <w:rPr>
          <w:rFonts w:cs="Arial"/>
          <w:szCs w:val="22"/>
        </w:rPr>
        <w:t xml:space="preserve"> </w:t>
      </w:r>
      <w:r w:rsidR="00107C21">
        <w:rPr>
          <w:rFonts w:cs="Arial"/>
          <w:szCs w:val="22"/>
        </w:rPr>
        <w:t>Fokus</w:t>
      </w:r>
      <w:r w:rsidR="00B73CB3">
        <w:rPr>
          <w:rFonts w:cs="Arial"/>
          <w:szCs w:val="22"/>
        </w:rPr>
        <w:t>themen</w:t>
      </w:r>
      <w:r w:rsidR="004A19C0" w:rsidRPr="00437331">
        <w:rPr>
          <w:rFonts w:cs="Arial"/>
          <w:szCs w:val="22"/>
        </w:rPr>
        <w:t xml:space="preserve"> </w:t>
      </w:r>
      <w:r w:rsidR="008772DE">
        <w:rPr>
          <w:rFonts w:cs="Arial"/>
          <w:szCs w:val="22"/>
        </w:rPr>
        <w:t>ergänzt:</w:t>
      </w:r>
    </w:p>
    <w:p w14:paraId="4CB087FE" w14:textId="77777777" w:rsidR="004A19C0" w:rsidRPr="00437331" w:rsidRDefault="004A19C0" w:rsidP="00EB13D7">
      <w:pPr>
        <w:spacing w:line="280" w:lineRule="atLeast"/>
        <w:rPr>
          <w:rFonts w:cs="Arial"/>
          <w:szCs w:val="22"/>
        </w:rPr>
      </w:pPr>
    </w:p>
    <w:p w14:paraId="17654BA5" w14:textId="2CAB4972" w:rsidR="00437331" w:rsidRPr="00437331" w:rsidRDefault="00437331" w:rsidP="00437331">
      <w:pPr>
        <w:pStyle w:val="Listenabsatz"/>
        <w:numPr>
          <w:ilvl w:val="0"/>
          <w:numId w:val="13"/>
        </w:numPr>
        <w:spacing w:line="280" w:lineRule="atLeast"/>
        <w:rPr>
          <w:szCs w:val="22"/>
        </w:rPr>
      </w:pPr>
      <w:r w:rsidRPr="00437331">
        <w:rPr>
          <w:rFonts w:cs="Arial"/>
          <w:szCs w:val="22"/>
        </w:rPr>
        <w:t>Zulassung</w:t>
      </w:r>
    </w:p>
    <w:p w14:paraId="450CDB9A" w14:textId="77777777" w:rsidR="00437331" w:rsidRPr="00437331" w:rsidRDefault="00437331" w:rsidP="00437331">
      <w:pPr>
        <w:pStyle w:val="Listenabsatz"/>
        <w:numPr>
          <w:ilvl w:val="1"/>
          <w:numId w:val="13"/>
        </w:numPr>
        <w:spacing w:line="280" w:lineRule="atLeast"/>
        <w:rPr>
          <w:szCs w:val="22"/>
        </w:rPr>
      </w:pPr>
      <w:r w:rsidRPr="00437331">
        <w:rPr>
          <w:rFonts w:cs="Arial"/>
          <w:szCs w:val="22"/>
        </w:rPr>
        <w:t>Neue Zulassungsverfahren</w:t>
      </w:r>
    </w:p>
    <w:p w14:paraId="303CB787" w14:textId="19518ACC" w:rsidR="00437331" w:rsidRPr="00437331" w:rsidRDefault="00437331" w:rsidP="00437331">
      <w:pPr>
        <w:pStyle w:val="Listenabsatz"/>
        <w:numPr>
          <w:ilvl w:val="1"/>
          <w:numId w:val="13"/>
        </w:numPr>
        <w:spacing w:line="280" w:lineRule="atLeast"/>
        <w:rPr>
          <w:szCs w:val="22"/>
        </w:rPr>
      </w:pPr>
      <w:r w:rsidRPr="00437331">
        <w:rPr>
          <w:rFonts w:cs="Arial"/>
          <w:szCs w:val="22"/>
        </w:rPr>
        <w:t>Internationale Harmonisierung und Zulassung</w:t>
      </w:r>
    </w:p>
    <w:p w14:paraId="7C7116F7" w14:textId="0EFAF541" w:rsidR="00437331" w:rsidRPr="00CD11F0" w:rsidRDefault="00437331" w:rsidP="00437331">
      <w:pPr>
        <w:pStyle w:val="Listenabsatz"/>
        <w:numPr>
          <w:ilvl w:val="1"/>
          <w:numId w:val="13"/>
        </w:numPr>
        <w:spacing w:line="280" w:lineRule="atLeast"/>
        <w:rPr>
          <w:szCs w:val="22"/>
        </w:rPr>
      </w:pPr>
      <w:r w:rsidRPr="00437331">
        <w:rPr>
          <w:rFonts w:cs="Arial"/>
          <w:szCs w:val="22"/>
        </w:rPr>
        <w:t>Funkzulassung auf Gesamtsystemebene</w:t>
      </w:r>
    </w:p>
    <w:p w14:paraId="229B4044" w14:textId="6330C112" w:rsidR="00437331" w:rsidRPr="00437331" w:rsidRDefault="00437331" w:rsidP="00437331">
      <w:pPr>
        <w:pStyle w:val="Listenabsatz"/>
        <w:numPr>
          <w:ilvl w:val="0"/>
          <w:numId w:val="13"/>
        </w:numPr>
        <w:spacing w:line="280" w:lineRule="atLeast"/>
        <w:rPr>
          <w:rFonts w:cs="Arial"/>
          <w:szCs w:val="22"/>
        </w:rPr>
      </w:pPr>
      <w:r w:rsidRPr="00437331">
        <w:rPr>
          <w:rFonts w:cs="Arial"/>
          <w:szCs w:val="22"/>
        </w:rPr>
        <w:t>EMV im Produktentstehungsprozess</w:t>
      </w:r>
    </w:p>
    <w:p w14:paraId="698FD425" w14:textId="77777777" w:rsidR="00437331" w:rsidRPr="00437331" w:rsidRDefault="00437331" w:rsidP="00437331">
      <w:pPr>
        <w:pStyle w:val="Listenabsatz"/>
        <w:numPr>
          <w:ilvl w:val="1"/>
          <w:numId w:val="13"/>
        </w:numPr>
        <w:spacing w:line="280" w:lineRule="atLeast"/>
        <w:rPr>
          <w:rFonts w:cs="Arial"/>
          <w:szCs w:val="22"/>
        </w:rPr>
      </w:pPr>
      <w:r w:rsidRPr="00437331">
        <w:rPr>
          <w:rFonts w:cs="Arial"/>
          <w:szCs w:val="22"/>
        </w:rPr>
        <w:t>EMV-Konzepte</w:t>
      </w:r>
    </w:p>
    <w:p w14:paraId="45FC3C9D" w14:textId="77777777" w:rsidR="00437331" w:rsidRPr="00437331" w:rsidRDefault="00437331" w:rsidP="00437331">
      <w:pPr>
        <w:pStyle w:val="Listenabsatz"/>
        <w:numPr>
          <w:ilvl w:val="1"/>
          <w:numId w:val="13"/>
        </w:numPr>
        <w:spacing w:line="280" w:lineRule="atLeast"/>
        <w:rPr>
          <w:rFonts w:cs="Arial"/>
          <w:szCs w:val="22"/>
        </w:rPr>
      </w:pPr>
      <w:r w:rsidRPr="00437331">
        <w:rPr>
          <w:rFonts w:cs="Arial"/>
          <w:szCs w:val="22"/>
        </w:rPr>
        <w:t>EMV-Systemanalyse</w:t>
      </w:r>
    </w:p>
    <w:p w14:paraId="74E3427A" w14:textId="4C6B4603" w:rsidR="00437331" w:rsidRPr="00CD11F0" w:rsidRDefault="00437331" w:rsidP="00437331">
      <w:pPr>
        <w:pStyle w:val="Listenabsatz"/>
        <w:numPr>
          <w:ilvl w:val="1"/>
          <w:numId w:val="13"/>
        </w:numPr>
        <w:spacing w:line="280" w:lineRule="atLeast"/>
        <w:rPr>
          <w:szCs w:val="22"/>
        </w:rPr>
      </w:pPr>
      <w:r w:rsidRPr="00437331">
        <w:rPr>
          <w:rFonts w:cs="Arial"/>
          <w:szCs w:val="22"/>
        </w:rPr>
        <w:t>Numerische Simulation und Modellbildung</w:t>
      </w:r>
    </w:p>
    <w:p w14:paraId="36490C02" w14:textId="635C4B00" w:rsidR="00437331" w:rsidRPr="00437331" w:rsidRDefault="00437331" w:rsidP="00437331">
      <w:pPr>
        <w:pStyle w:val="Listenabsatz"/>
        <w:numPr>
          <w:ilvl w:val="0"/>
          <w:numId w:val="14"/>
        </w:numPr>
        <w:spacing w:line="280" w:lineRule="atLeast"/>
        <w:rPr>
          <w:rFonts w:cs="Arial"/>
          <w:szCs w:val="22"/>
        </w:rPr>
      </w:pPr>
      <w:r w:rsidRPr="00437331">
        <w:rPr>
          <w:rFonts w:cs="Arial"/>
          <w:szCs w:val="22"/>
        </w:rPr>
        <w:t>EMV in Funk und Wireless</w:t>
      </w:r>
    </w:p>
    <w:p w14:paraId="222BD64B" w14:textId="79C141FA" w:rsidR="00437331" w:rsidRPr="00CD11F0" w:rsidRDefault="00437331" w:rsidP="00437331">
      <w:pPr>
        <w:pStyle w:val="Listenabsatz"/>
        <w:numPr>
          <w:ilvl w:val="1"/>
          <w:numId w:val="14"/>
        </w:numPr>
        <w:spacing w:line="280" w:lineRule="atLeast"/>
        <w:rPr>
          <w:szCs w:val="22"/>
        </w:rPr>
      </w:pPr>
      <w:r w:rsidRPr="00437331">
        <w:rPr>
          <w:rFonts w:cs="Arial"/>
          <w:szCs w:val="22"/>
        </w:rPr>
        <w:t>Amateurfunk</w:t>
      </w:r>
    </w:p>
    <w:p w14:paraId="3E2CC037" w14:textId="77777777" w:rsidR="008A2A14" w:rsidRPr="008A2A14" w:rsidRDefault="008A2A14" w:rsidP="008A2A14">
      <w:pPr>
        <w:pStyle w:val="Listenabsatz"/>
        <w:numPr>
          <w:ilvl w:val="0"/>
          <w:numId w:val="14"/>
        </w:numPr>
        <w:rPr>
          <w:rFonts w:cs="Arial"/>
          <w:szCs w:val="22"/>
        </w:rPr>
      </w:pPr>
      <w:r w:rsidRPr="008A2A14">
        <w:rPr>
          <w:rFonts w:cs="Arial"/>
          <w:szCs w:val="22"/>
        </w:rPr>
        <w:t>Wissenschaft trifft Anwendung</w:t>
      </w:r>
    </w:p>
    <w:p w14:paraId="33DDAE56" w14:textId="55D6DB44" w:rsidR="008A2A14" w:rsidRPr="008A2A14" w:rsidRDefault="008A2A14" w:rsidP="008A2A14">
      <w:pPr>
        <w:pStyle w:val="Listenabsatz"/>
        <w:numPr>
          <w:ilvl w:val="1"/>
          <w:numId w:val="14"/>
        </w:numPr>
        <w:rPr>
          <w:rFonts w:cs="Arial"/>
          <w:szCs w:val="22"/>
        </w:rPr>
      </w:pPr>
      <w:r w:rsidRPr="008A2A14">
        <w:rPr>
          <w:rFonts w:cs="Arial"/>
          <w:szCs w:val="22"/>
        </w:rPr>
        <w:t>Neue numerische Verfahren in der Produktentwicklung und -validierung</w:t>
      </w:r>
    </w:p>
    <w:p w14:paraId="5A75EFEF" w14:textId="77777777" w:rsidR="008A2A14" w:rsidRPr="008A2A14" w:rsidRDefault="008A2A14" w:rsidP="008A2A14">
      <w:pPr>
        <w:pStyle w:val="Listenabsatz"/>
        <w:widowControl/>
        <w:numPr>
          <w:ilvl w:val="1"/>
          <w:numId w:val="14"/>
        </w:numPr>
        <w:spacing w:line="240" w:lineRule="auto"/>
        <w:rPr>
          <w:rFonts w:cs="Arial"/>
          <w:szCs w:val="22"/>
        </w:rPr>
      </w:pPr>
      <w:r w:rsidRPr="008A2A14">
        <w:rPr>
          <w:rFonts w:cs="Arial"/>
          <w:szCs w:val="22"/>
        </w:rPr>
        <w:t>Vergleich von Simulation und Messergebnissen in der Praxis</w:t>
      </w:r>
    </w:p>
    <w:p w14:paraId="798283BB" w14:textId="77777777" w:rsidR="008A2A14" w:rsidRPr="008A2A14" w:rsidRDefault="008A2A14" w:rsidP="008A2A14">
      <w:pPr>
        <w:pStyle w:val="Listenabsatz"/>
        <w:widowControl/>
        <w:numPr>
          <w:ilvl w:val="1"/>
          <w:numId w:val="14"/>
        </w:numPr>
        <w:spacing w:line="240" w:lineRule="auto"/>
        <w:rPr>
          <w:rFonts w:cs="Arial"/>
          <w:szCs w:val="22"/>
        </w:rPr>
      </w:pPr>
      <w:r w:rsidRPr="008A2A14">
        <w:rPr>
          <w:rFonts w:cs="Arial"/>
          <w:szCs w:val="22"/>
        </w:rPr>
        <w:t xml:space="preserve">Umsetzung innovativer </w:t>
      </w:r>
      <w:proofErr w:type="spellStart"/>
      <w:r w:rsidRPr="008A2A14">
        <w:rPr>
          <w:rFonts w:cs="Arial"/>
          <w:szCs w:val="22"/>
        </w:rPr>
        <w:t>Entstörmaßnahmen</w:t>
      </w:r>
      <w:proofErr w:type="spellEnd"/>
    </w:p>
    <w:p w14:paraId="5E424597" w14:textId="391D3086" w:rsidR="00437331" w:rsidRPr="008772DE" w:rsidRDefault="008A2A14" w:rsidP="008772DE">
      <w:pPr>
        <w:pStyle w:val="Listenabsatz"/>
        <w:widowControl/>
        <w:numPr>
          <w:ilvl w:val="1"/>
          <w:numId w:val="14"/>
        </w:numPr>
        <w:spacing w:line="240" w:lineRule="auto"/>
        <w:rPr>
          <w:rFonts w:cs="Arial"/>
          <w:szCs w:val="22"/>
        </w:rPr>
      </w:pPr>
      <w:r w:rsidRPr="008A2A14">
        <w:rPr>
          <w:rFonts w:cs="Arial"/>
          <w:szCs w:val="22"/>
        </w:rPr>
        <w:t>Innovative Messtechnik</w:t>
      </w:r>
    </w:p>
    <w:p w14:paraId="2F74980F" w14:textId="77777777" w:rsidR="00437331" w:rsidRPr="00437331" w:rsidRDefault="00437331" w:rsidP="00437331">
      <w:pPr>
        <w:spacing w:line="280" w:lineRule="atLeast"/>
        <w:rPr>
          <w:highlight w:val="yellow"/>
        </w:rPr>
      </w:pPr>
    </w:p>
    <w:p w14:paraId="00AA24BC" w14:textId="39D2EA9D" w:rsidR="008F22E0" w:rsidRPr="008772DE" w:rsidRDefault="008772DE" w:rsidP="007716DA">
      <w:pPr>
        <w:spacing w:line="280" w:lineRule="atLeast"/>
        <w:rPr>
          <w:b/>
        </w:rPr>
      </w:pPr>
      <w:r w:rsidRPr="008772DE">
        <w:rPr>
          <w:b/>
        </w:rPr>
        <w:t>Flexiblere Einreichungs- und Teilnahmebedingungen</w:t>
      </w:r>
    </w:p>
    <w:p w14:paraId="0734C5DB" w14:textId="77777777" w:rsidR="005B18E2" w:rsidRPr="00FE25ED" w:rsidRDefault="005B18E2" w:rsidP="00692C07">
      <w:pPr>
        <w:spacing w:line="280" w:lineRule="atLeast"/>
        <w:rPr>
          <w:highlight w:val="yellow"/>
        </w:rPr>
      </w:pPr>
    </w:p>
    <w:p w14:paraId="4F531C8A" w14:textId="34943EB1" w:rsidR="00271DA4" w:rsidRPr="00085CA7" w:rsidRDefault="00085CA7" w:rsidP="00692C07">
      <w:pPr>
        <w:spacing w:line="280" w:lineRule="atLeast"/>
      </w:pPr>
      <w:r w:rsidRPr="00085CA7">
        <w:t xml:space="preserve">Interessierte Referenten können erstmals </w:t>
      </w:r>
      <w:r w:rsidR="00692C07" w:rsidRPr="00085CA7">
        <w:t xml:space="preserve">zwischen </w:t>
      </w:r>
      <w:r w:rsidR="00891816" w:rsidRPr="00085CA7">
        <w:t xml:space="preserve">zwei </w:t>
      </w:r>
      <w:r w:rsidR="008F22E0" w:rsidRPr="00085CA7">
        <w:t>Teilnahme</w:t>
      </w:r>
      <w:r w:rsidR="00891816" w:rsidRPr="00085CA7">
        <w:t>formen wählen</w:t>
      </w:r>
      <w:r w:rsidR="00271DA4" w:rsidRPr="00085CA7">
        <w:t xml:space="preserve">, die sich </w:t>
      </w:r>
      <w:r w:rsidRPr="00085CA7">
        <w:t>vor allem</w:t>
      </w:r>
      <w:r w:rsidR="00271DA4" w:rsidRPr="00085CA7">
        <w:t xml:space="preserve"> hinsichtlich Zitierfähigkeit und Zeitaufwand unterscheiden: </w:t>
      </w:r>
    </w:p>
    <w:p w14:paraId="77DE6E8F" w14:textId="77777777" w:rsidR="00271DA4" w:rsidRPr="00FE25ED" w:rsidRDefault="00271DA4" w:rsidP="00692C07">
      <w:pPr>
        <w:spacing w:line="280" w:lineRule="atLeast"/>
        <w:rPr>
          <w:highlight w:val="yellow"/>
        </w:rPr>
      </w:pPr>
    </w:p>
    <w:p w14:paraId="73090CBA" w14:textId="307C3029" w:rsidR="00692C07" w:rsidRPr="008772DE" w:rsidRDefault="00692C07" w:rsidP="00271DA4">
      <w:pPr>
        <w:pStyle w:val="Listenabsatz"/>
        <w:numPr>
          <w:ilvl w:val="0"/>
          <w:numId w:val="10"/>
        </w:numPr>
        <w:spacing w:line="280" w:lineRule="atLeast"/>
      </w:pPr>
      <w:r w:rsidRPr="008772DE">
        <w:t xml:space="preserve">Speaker können wie gewohnt ein </w:t>
      </w:r>
      <w:r w:rsidR="001C26E1" w:rsidRPr="008772DE">
        <w:t>Abstract und später ein</w:t>
      </w:r>
      <w:r w:rsidR="00891816" w:rsidRPr="008772DE">
        <w:t xml:space="preserve"> </w:t>
      </w:r>
      <w:proofErr w:type="spellStart"/>
      <w:r w:rsidR="00891816" w:rsidRPr="008772DE">
        <w:t>Full</w:t>
      </w:r>
      <w:proofErr w:type="spellEnd"/>
      <w:r w:rsidR="00891816" w:rsidRPr="008772DE">
        <w:t xml:space="preserve"> Paper</w:t>
      </w:r>
      <w:r w:rsidR="001C26E1" w:rsidRPr="008772DE">
        <w:t xml:space="preserve"> einreichen. </w:t>
      </w:r>
      <w:r w:rsidR="005F34AE" w:rsidRPr="008772DE">
        <w:t xml:space="preserve">Das </w:t>
      </w:r>
      <w:proofErr w:type="spellStart"/>
      <w:r w:rsidR="005F34AE" w:rsidRPr="008772DE">
        <w:t>Full</w:t>
      </w:r>
      <w:proofErr w:type="spellEnd"/>
      <w:r w:rsidR="005F34AE" w:rsidRPr="008772DE">
        <w:t xml:space="preserve"> Pap</w:t>
      </w:r>
      <w:r w:rsidR="009B3CFB" w:rsidRPr="008772DE">
        <w:t>er</w:t>
      </w:r>
      <w:r w:rsidR="001C26E1" w:rsidRPr="008772DE">
        <w:t xml:space="preserve"> wird in den Kongress-</w:t>
      </w:r>
      <w:proofErr w:type="spellStart"/>
      <w:r w:rsidR="001C26E1" w:rsidRPr="008772DE">
        <w:t>Proceedings</w:t>
      </w:r>
      <w:proofErr w:type="spellEnd"/>
      <w:r w:rsidR="001C26E1" w:rsidRPr="008772DE">
        <w:t xml:space="preserve"> und </w:t>
      </w:r>
      <w:r w:rsidR="00891816" w:rsidRPr="008772DE">
        <w:t xml:space="preserve">im Repositorium </w:t>
      </w:r>
      <w:r w:rsidR="00A4275D" w:rsidRPr="008772DE">
        <w:t xml:space="preserve">mit DOI-Nummer (Open Access) </w:t>
      </w:r>
      <w:r w:rsidR="001C26E1" w:rsidRPr="008772DE">
        <w:t>als zitierfähige Publikation veröffentlicht.</w:t>
      </w:r>
      <w:r w:rsidR="00891816" w:rsidRPr="008772DE">
        <w:t xml:space="preserve"> </w:t>
      </w:r>
    </w:p>
    <w:p w14:paraId="3D3A2B37" w14:textId="4F4B0C8D" w:rsidR="00692C07" w:rsidRPr="0023113B" w:rsidRDefault="00B73CB3" w:rsidP="0023113B">
      <w:pPr>
        <w:pStyle w:val="Listenabsatz"/>
        <w:numPr>
          <w:ilvl w:val="0"/>
          <w:numId w:val="17"/>
        </w:numPr>
        <w:spacing w:line="280" w:lineRule="atLeast"/>
      </w:pPr>
      <w:r w:rsidRPr="0023113B">
        <w:t>Zusätzlich werden i</w:t>
      </w:r>
      <w:r w:rsidR="00511236" w:rsidRPr="0023113B">
        <w:t>m R</w:t>
      </w:r>
      <w:r w:rsidRPr="0023113B">
        <w:t xml:space="preserve">ahmen des Call </w:t>
      </w:r>
      <w:proofErr w:type="spellStart"/>
      <w:r w:rsidRPr="0023113B">
        <w:t>for</w:t>
      </w:r>
      <w:proofErr w:type="spellEnd"/>
      <w:r w:rsidRPr="0023113B">
        <w:t xml:space="preserve"> Papers</w:t>
      </w:r>
      <w:r w:rsidR="00511236" w:rsidRPr="0023113B">
        <w:t xml:space="preserve"> nun auch Einreichungen ohne </w:t>
      </w:r>
      <w:proofErr w:type="spellStart"/>
      <w:r w:rsidR="00511236" w:rsidRPr="0023113B">
        <w:t>Full</w:t>
      </w:r>
      <w:proofErr w:type="spellEnd"/>
      <w:r w:rsidR="00511236" w:rsidRPr="0023113B">
        <w:t xml:space="preserve"> Paper akzeptiert. Bei diesen muss es sich nicht um eine Erstveröffentlichung handeln</w:t>
      </w:r>
      <w:r w:rsidR="0023113B" w:rsidRPr="0023113B">
        <w:t xml:space="preserve">, sie werden </w:t>
      </w:r>
      <w:r w:rsidR="0023113B">
        <w:lastRenderedPageBreak/>
        <w:t>jedoch</w:t>
      </w:r>
      <w:r w:rsidR="0023113B" w:rsidRPr="0023113B">
        <w:t xml:space="preserve"> auch nicht in den </w:t>
      </w:r>
      <w:proofErr w:type="spellStart"/>
      <w:r w:rsidR="0023113B" w:rsidRPr="0023113B">
        <w:t>Proceedings</w:t>
      </w:r>
      <w:proofErr w:type="spellEnd"/>
      <w:r w:rsidR="0023113B" w:rsidRPr="0023113B">
        <w:t xml:space="preserve"> veröffentlicht.</w:t>
      </w:r>
    </w:p>
    <w:p w14:paraId="2D597118" w14:textId="77777777" w:rsidR="0023113B" w:rsidRPr="0023113B" w:rsidRDefault="0023113B" w:rsidP="0023113B">
      <w:pPr>
        <w:pStyle w:val="Listenabsatz"/>
        <w:spacing w:line="280" w:lineRule="atLeast"/>
        <w:rPr>
          <w:color w:val="FF0000"/>
        </w:rPr>
      </w:pPr>
    </w:p>
    <w:p w14:paraId="38234D87" w14:textId="3E53293F" w:rsidR="00F427B3" w:rsidRPr="008772DE" w:rsidRDefault="0023113B" w:rsidP="007716DA">
      <w:pPr>
        <w:spacing w:line="280" w:lineRule="atLeast"/>
        <w:rPr>
          <w:rFonts w:cs="Arial"/>
          <w:szCs w:val="22"/>
        </w:rPr>
      </w:pPr>
      <w:r>
        <w:rPr>
          <w:rFonts w:cs="Arial"/>
          <w:szCs w:val="22"/>
        </w:rPr>
        <w:t>Neu ist weiterhin die Möglichkeit, einen</w:t>
      </w:r>
      <w:r w:rsidR="00B73CB3">
        <w:rPr>
          <w:rFonts w:cs="Arial"/>
          <w:szCs w:val="22"/>
        </w:rPr>
        <w:t xml:space="preserve"> Kongressbeitrag in deutscher </w:t>
      </w:r>
      <w:r w:rsidR="00333696">
        <w:rPr>
          <w:rFonts w:cs="Arial"/>
          <w:szCs w:val="22"/>
        </w:rPr>
        <w:t xml:space="preserve">oder englischer Sprache zu halten. </w:t>
      </w:r>
    </w:p>
    <w:p w14:paraId="0D4BACAF" w14:textId="77777777" w:rsidR="00635FAD" w:rsidRDefault="00635FAD" w:rsidP="007716DA">
      <w:pPr>
        <w:spacing w:line="280" w:lineRule="atLeast"/>
        <w:rPr>
          <w:rFonts w:cs="Arial"/>
          <w:szCs w:val="22"/>
          <w:highlight w:val="yellow"/>
        </w:rPr>
      </w:pPr>
    </w:p>
    <w:p w14:paraId="0BEB0D4C" w14:textId="6A5FDE44" w:rsidR="00887FAF" w:rsidRPr="00085CA7" w:rsidRDefault="00CD11F0" w:rsidP="007716DA">
      <w:pPr>
        <w:spacing w:line="280" w:lineRule="atLeast"/>
        <w:rPr>
          <w:rFonts w:cs="Arial"/>
          <w:szCs w:val="22"/>
        </w:rPr>
      </w:pPr>
      <w:r w:rsidRPr="00CD11F0">
        <w:rPr>
          <w:rFonts w:cs="Arial"/>
          <w:szCs w:val="22"/>
        </w:rPr>
        <w:t xml:space="preserve">Einreichungen </w:t>
      </w:r>
      <w:r w:rsidR="00B73CB3">
        <w:rPr>
          <w:rFonts w:cs="Arial"/>
          <w:szCs w:val="22"/>
        </w:rPr>
        <w:t>für Kongress und</w:t>
      </w:r>
      <w:r w:rsidR="00107C21">
        <w:rPr>
          <w:rFonts w:cs="Arial"/>
          <w:szCs w:val="22"/>
        </w:rPr>
        <w:t xml:space="preserve"> Workshops </w:t>
      </w:r>
      <w:r w:rsidRPr="00CD11F0">
        <w:rPr>
          <w:rFonts w:cs="Arial"/>
          <w:szCs w:val="22"/>
        </w:rPr>
        <w:t>sind noch bis zum 13.09.2021 möglich.</w:t>
      </w:r>
      <w:r w:rsidR="00107C21">
        <w:rPr>
          <w:rFonts w:cs="Arial"/>
          <w:szCs w:val="22"/>
        </w:rPr>
        <w:t xml:space="preserve"> </w:t>
      </w:r>
      <w:r w:rsidR="00B73CB3">
        <w:rPr>
          <w:rFonts w:cs="Arial"/>
          <w:szCs w:val="22"/>
        </w:rPr>
        <w:t>Eine</w:t>
      </w:r>
      <w:r w:rsidR="00085CA7" w:rsidRPr="00085CA7">
        <w:rPr>
          <w:rFonts w:cs="Arial"/>
          <w:szCs w:val="22"/>
        </w:rPr>
        <w:t xml:space="preserve"> Themenübersicht sowie </w:t>
      </w:r>
      <w:r w:rsidR="00B73CB3">
        <w:rPr>
          <w:rFonts w:cs="Arial"/>
          <w:szCs w:val="22"/>
        </w:rPr>
        <w:t xml:space="preserve">die vollständigen </w:t>
      </w:r>
      <w:r w:rsidR="00887FAF" w:rsidRPr="00085CA7">
        <w:rPr>
          <w:rFonts w:cs="Arial"/>
          <w:szCs w:val="22"/>
        </w:rPr>
        <w:t>Einreichungsbedingungen sind unter e-emv.com/</w:t>
      </w:r>
      <w:proofErr w:type="spellStart"/>
      <w:r w:rsidR="00887FAF" w:rsidRPr="00085CA7">
        <w:rPr>
          <w:rFonts w:cs="Arial"/>
          <w:szCs w:val="22"/>
        </w:rPr>
        <w:t>callforpapers</w:t>
      </w:r>
      <w:proofErr w:type="spellEnd"/>
      <w:r w:rsidR="00887FAF" w:rsidRPr="00085CA7">
        <w:rPr>
          <w:rFonts w:cs="Arial"/>
          <w:szCs w:val="22"/>
        </w:rPr>
        <w:t xml:space="preserve"> abrufbar.</w:t>
      </w:r>
    </w:p>
    <w:p w14:paraId="7B51153F" w14:textId="77777777" w:rsidR="00887FAF" w:rsidRPr="00085CA7" w:rsidRDefault="00887FAF" w:rsidP="007716DA">
      <w:pPr>
        <w:spacing w:line="280" w:lineRule="atLeast"/>
        <w:rPr>
          <w:rFonts w:cs="Arial"/>
          <w:b/>
          <w:szCs w:val="22"/>
        </w:rPr>
      </w:pPr>
    </w:p>
    <w:p w14:paraId="06E5AE84" w14:textId="3464A584" w:rsidR="00C34F39" w:rsidRPr="00085CA7" w:rsidRDefault="00C34F39" w:rsidP="00B608D9">
      <w:pPr>
        <w:rPr>
          <w:rFonts w:cs="Arial"/>
          <w:sz w:val="17"/>
          <w:szCs w:val="17"/>
        </w:rPr>
      </w:pPr>
      <w:r w:rsidRPr="00085CA7">
        <w:rPr>
          <w:rFonts w:cs="Arial"/>
          <w:b/>
          <w:sz w:val="17"/>
          <w:szCs w:val="17"/>
        </w:rPr>
        <w:t>Über Mesago Messe Frankfurt</w:t>
      </w:r>
    </w:p>
    <w:p w14:paraId="7832E4AD" w14:textId="77777777" w:rsidR="00B608D9" w:rsidRPr="00085CA7" w:rsidRDefault="00553786" w:rsidP="00B608D9">
      <w:pPr>
        <w:rPr>
          <w:rFonts w:cs="Arial"/>
          <w:sz w:val="17"/>
          <w:szCs w:val="17"/>
        </w:rPr>
      </w:pPr>
      <w:r w:rsidRPr="00085CA7">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sidRPr="00085CA7">
        <w:rPr>
          <w:rFonts w:cs="Arial"/>
          <w:sz w:val="17"/>
          <w:szCs w:val="17"/>
        </w:rPr>
        <w:t>eranstaltet pro Jahr mit 16</w:t>
      </w:r>
      <w:r w:rsidRPr="00085CA7">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9" w:history="1">
        <w:r w:rsidRPr="00085CA7">
          <w:rPr>
            <w:rFonts w:cs="Arial"/>
            <w:sz w:val="17"/>
            <w:szCs w:val="17"/>
          </w:rPr>
          <w:t>mesago.de</w:t>
        </w:r>
      </w:hyperlink>
      <w:r w:rsidRPr="00085CA7">
        <w:rPr>
          <w:rFonts w:cs="Arial"/>
          <w:sz w:val="17"/>
          <w:szCs w:val="17"/>
        </w:rPr>
        <w:t>)</w:t>
      </w:r>
    </w:p>
    <w:p w14:paraId="4D7EC355" w14:textId="77777777" w:rsidR="00B608D9" w:rsidRPr="00085CA7" w:rsidRDefault="00B608D9" w:rsidP="00B608D9">
      <w:pPr>
        <w:rPr>
          <w:rFonts w:cs="Arial"/>
          <w:sz w:val="17"/>
          <w:szCs w:val="17"/>
        </w:rPr>
      </w:pPr>
    </w:p>
    <w:p w14:paraId="7D626EEA" w14:textId="537BBFED" w:rsidR="002F2BE5" w:rsidRPr="00085CA7" w:rsidRDefault="002F2BE5" w:rsidP="00B608D9">
      <w:pPr>
        <w:rPr>
          <w:b/>
          <w:bCs/>
          <w:noProof/>
          <w:sz w:val="17"/>
          <w:szCs w:val="17"/>
        </w:rPr>
      </w:pPr>
      <w:r w:rsidRPr="00085CA7">
        <w:rPr>
          <w:b/>
          <w:bCs/>
          <w:noProof/>
          <w:sz w:val="17"/>
          <w:szCs w:val="17"/>
        </w:rPr>
        <w:t>Hintergrundinformationen Messe Frankfurt</w:t>
      </w:r>
    </w:p>
    <w:p w14:paraId="4445FAD9" w14:textId="77777777" w:rsidR="002F2BE5" w:rsidRPr="00085CA7" w:rsidRDefault="002F2BE5" w:rsidP="002F2BE5">
      <w:pPr>
        <w:rPr>
          <w:rFonts w:cs="Arial"/>
          <w:sz w:val="17"/>
          <w:szCs w:val="17"/>
        </w:rPr>
      </w:pPr>
      <w:r w:rsidRPr="00085CA7">
        <w:rPr>
          <w:rFonts w:cs="Arial"/>
          <w:sz w:val="17"/>
          <w:szCs w:val="17"/>
        </w:rPr>
        <w:t>Messe Frankfurt ist der weltweit größte Messe-, Kongress- und Eventveranstalter mit eigenem Gelände. Zur Unternehmensgruppe Messe Frankfurt gehören rund 2.500* Mitarbeitende in 30 Tochtergesellschaften. Das Unternehmen hat im Jahr 2020 einen Jahresumsatz von rund 250* Millionen Euro erwirtschaftet,</w:t>
      </w:r>
      <w:r w:rsidRPr="00085CA7">
        <w:rPr>
          <w:noProof/>
          <w:sz w:val="17"/>
          <w:szCs w:val="17"/>
        </w:rPr>
        <w:t xml:space="preserve"> nachdem das Jahr 2019 noch mit einem Jahresumsatz von 738 Millionen Euro abgeschlossen werden konnte.</w:t>
      </w:r>
      <w:r w:rsidRPr="00085CA7">
        <w:rPr>
          <w:rFonts w:cs="Arial"/>
          <w:sz w:val="17"/>
          <w:szCs w:val="17"/>
        </w:rPr>
        <w:t xml:space="preserve"> Auch in den schwierigen Zeiten der Corona-Pandemie sind wir mit unseren Branchen international vernetzt. Die Geschäftsinteressen unserer Kunden unterstützen wir effizient im Rahmen unserer Geschäftsfelder „</w:t>
      </w:r>
      <w:proofErr w:type="spellStart"/>
      <w:r w:rsidRPr="00085CA7">
        <w:rPr>
          <w:rFonts w:cs="Arial"/>
          <w:sz w:val="17"/>
          <w:szCs w:val="17"/>
        </w:rPr>
        <w:t>Fairs</w:t>
      </w:r>
      <w:proofErr w:type="spellEnd"/>
      <w:r w:rsidRPr="00085CA7">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085CA7">
        <w:rPr>
          <w:rFonts w:cs="Arial"/>
          <w:sz w:val="17"/>
          <w:szCs w:val="17"/>
        </w:rPr>
        <w:t>onsite</w:t>
      </w:r>
      <w:proofErr w:type="spellEnd"/>
      <w:r w:rsidRPr="00085CA7">
        <w:rPr>
          <w:rFonts w:cs="Arial"/>
          <w:sz w:val="17"/>
          <w:szCs w:val="17"/>
        </w:rPr>
        <w:t xml:space="preserve"> und online – gewährleistet Kunden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4BB529C7" w14:textId="77777777" w:rsidR="002F2BE5" w:rsidRPr="00085CA7" w:rsidRDefault="002F2BE5" w:rsidP="002F2BE5">
      <w:pPr>
        <w:rPr>
          <w:rFonts w:cs="Arial"/>
          <w:sz w:val="17"/>
          <w:szCs w:val="17"/>
        </w:rPr>
      </w:pPr>
      <w:r w:rsidRPr="00085CA7">
        <w:rPr>
          <w:rFonts w:cs="Arial"/>
          <w:sz w:val="17"/>
          <w:szCs w:val="17"/>
        </w:rPr>
        <w:t xml:space="preserve">Weitere Informationen: </w:t>
      </w:r>
      <w:hyperlink r:id="rId10" w:history="1">
        <w:r w:rsidRPr="00085CA7">
          <w:rPr>
            <w:sz w:val="17"/>
            <w:szCs w:val="17"/>
          </w:rPr>
          <w:t>www.messefrankfurt.com</w:t>
        </w:r>
      </w:hyperlink>
    </w:p>
    <w:p w14:paraId="0010940F" w14:textId="77777777" w:rsidR="002F2BE5" w:rsidRPr="00692C07" w:rsidRDefault="002F2BE5" w:rsidP="002F2BE5">
      <w:pPr>
        <w:rPr>
          <w:rFonts w:cs="Arial"/>
          <w:sz w:val="17"/>
          <w:szCs w:val="17"/>
        </w:rPr>
      </w:pPr>
      <w:r w:rsidRPr="00085CA7">
        <w:rPr>
          <w:rFonts w:cs="Arial"/>
          <w:sz w:val="17"/>
          <w:szCs w:val="17"/>
        </w:rPr>
        <w:t>*vorläufige Kennzahlen 2020</w:t>
      </w:r>
    </w:p>
    <w:p w14:paraId="06BBC06D" w14:textId="77777777" w:rsidR="00391301" w:rsidRPr="00692C07" w:rsidRDefault="00391301" w:rsidP="00596B3C">
      <w:pPr>
        <w:rPr>
          <w:rFonts w:cs="Arial"/>
          <w:sz w:val="17"/>
          <w:szCs w:val="17"/>
        </w:rPr>
      </w:pPr>
    </w:p>
    <w:sectPr w:rsidR="00391301" w:rsidRPr="00692C07">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753C7A" w:rsidRDefault="00753C7A">
      <w:r>
        <w:separator/>
      </w:r>
    </w:p>
  </w:endnote>
  <w:endnote w:type="continuationSeparator" w:id="0">
    <w:p w14:paraId="6E19C720" w14:textId="77777777" w:rsidR="00753C7A" w:rsidRDefault="007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753C7A" w:rsidRDefault="00753C7A">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8E65E61" w:rsidR="00753C7A" w:rsidRDefault="00753C7A">
                          <w:pPr>
                            <w:spacing w:line="240" w:lineRule="atLeast"/>
                          </w:pPr>
                          <w:r>
                            <w:t xml:space="preserve">Seite </w:t>
                          </w:r>
                          <w:r>
                            <w:fldChar w:fldCharType="begin"/>
                          </w:r>
                          <w:r>
                            <w:instrText xml:space="preserve"> PAGE   \* MERGEFORMAT </w:instrText>
                          </w:r>
                          <w:r>
                            <w:fldChar w:fldCharType="separate"/>
                          </w:r>
                          <w:r w:rsidR="002622E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753C7A" w:rsidRDefault="00753C7A">
                    <w:pPr>
                      <w:spacing w:line="240" w:lineRule="atLeast"/>
                    </w:pPr>
                    <w:r>
                      <w:t xml:space="preserve">Seite </w:t>
                    </w:r>
                    <w:r>
                      <w:fldChar w:fldCharType="begin"/>
                    </w:r>
                    <w:r>
                      <w:instrText xml:space="preserve"> PAGE   \* MERGEFORMAT </w:instrText>
                    </w:r>
                    <w:r>
                      <w:fldChar w:fldCharType="separate"/>
                    </w:r>
                    <w:r w:rsidR="002622E6">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A94195" w14:textId="77777777" w:rsidR="00753C7A" w:rsidRDefault="00753C7A"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753C7A" w:rsidRPr="00BD2040" w:rsidRDefault="00753C7A"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5BC5DBE9" w14:textId="77777777" w:rsidR="0015786B"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15. – 17.03.2022 </w:t>
                          </w:r>
                        </w:p>
                        <w:p w14:paraId="120EC8C4" w14:textId="50926491" w:rsidR="00753C7A"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753C7A" w:rsidRDefault="00753C7A" w:rsidP="003F0285">
                    <w:pPr>
                      <w:tabs>
                        <w:tab w:val="left" w:pos="567"/>
                      </w:tabs>
                      <w:spacing w:line="200" w:lineRule="exact"/>
                      <w:rPr>
                        <w:noProof/>
                        <w:color w:val="000000"/>
                        <w:spacing w:val="4"/>
                        <w:sz w:val="15"/>
                        <w:szCs w:val="15"/>
                        <w:lang w:val="en-US"/>
                      </w:rPr>
                    </w:pPr>
                    <w:bookmarkStart w:id="8" w:name="kthema1"/>
                    <w:bookmarkEnd w:id="8"/>
                  </w:p>
                  <w:p w14:paraId="0D45B9BD" w14:textId="77777777" w:rsidR="00753C7A" w:rsidRPr="00BD2040" w:rsidRDefault="00753C7A"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p>
                  <w:p w14:paraId="5BC5DBE9" w14:textId="77777777" w:rsidR="0015786B"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15. – 17.03.2022 </w:t>
                    </w:r>
                  </w:p>
                  <w:p w14:paraId="120EC8C4" w14:textId="50926491" w:rsidR="00753C7A"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1C07103A" w:rsidR="00753C7A" w:rsidRDefault="00DB6FB2">
    <w:pPr>
      <w:pStyle w:val="Fuzeile"/>
      <w:spacing w:line="240" w:lineRule="auto"/>
      <w:rPr>
        <w:sz w:val="12"/>
      </w:rPr>
    </w:pPr>
    <w:r>
      <w:rPr>
        <w:noProof/>
        <w:sz w:val="12"/>
      </w:rPr>
      <w:drawing>
        <wp:anchor distT="0" distB="0" distL="114300" distR="114300" simplePos="0" relativeHeight="251677184" behindDoc="1" locked="0" layoutInCell="1" allowOverlap="1" wp14:anchorId="560631D9" wp14:editId="7D4FD7DE">
          <wp:simplePos x="0" y="0"/>
          <wp:positionH relativeFrom="column">
            <wp:posOffset>4670474</wp:posOffset>
          </wp:positionH>
          <wp:positionV relativeFrom="paragraph">
            <wp:posOffset>-569692</wp:posOffset>
          </wp:positionV>
          <wp:extent cx="978535" cy="313690"/>
          <wp:effectExtent l="0" t="0" r="0" b="0"/>
          <wp:wrapTight wrapText="bothSides">
            <wp:wrapPolygon edited="0">
              <wp:start x="0" y="0"/>
              <wp:lineTo x="0" y="19676"/>
              <wp:lineTo x="21025" y="19676"/>
              <wp:lineTo x="2102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313690"/>
                  </a:xfrm>
                  <a:prstGeom prst="rect">
                    <a:avLst/>
                  </a:prstGeom>
                  <a:noFill/>
                </pic:spPr>
              </pic:pic>
            </a:graphicData>
          </a:graphic>
          <wp14:sizeRelH relativeFrom="margin">
            <wp14:pctWidth>0</wp14:pctWidth>
          </wp14:sizeRelH>
          <wp14:sizeRelV relativeFrom="margin">
            <wp14:pctHeight>0</wp14:pctHeight>
          </wp14:sizeRelV>
        </wp:anchor>
      </w:drawing>
    </w:r>
    <w:r w:rsidR="00753C7A">
      <w:rPr>
        <w:noProof/>
        <w:sz w:val="12"/>
      </w:rPr>
      <mc:AlternateContent>
        <mc:Choice Requires="wps">
          <w:drawing>
            <wp:anchor distT="0" distB="0" distL="114300" distR="114300" simplePos="0" relativeHeight="251656704" behindDoc="0" locked="1" layoutInCell="1" allowOverlap="1" wp14:anchorId="7085F641" wp14:editId="6DC38D53">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753C7A" w:rsidRDefault="00753C7A" w:rsidP="00AC19E1">
                          <w:pPr>
                            <w:spacing w:line="200" w:lineRule="exact"/>
                            <w:rPr>
                              <w:rFonts w:cs="Arial"/>
                              <w:sz w:val="15"/>
                              <w:szCs w:val="15"/>
                            </w:rPr>
                          </w:pPr>
                          <w:r>
                            <w:rPr>
                              <w:rFonts w:cs="Arial"/>
                              <w:sz w:val="15"/>
                              <w:szCs w:val="15"/>
                            </w:rPr>
                            <w:t>Mesago Messe Frankfurt GmbH</w:t>
                          </w:r>
                        </w:p>
                        <w:p w14:paraId="70B909CF" w14:textId="0CFFC103" w:rsidR="00753C7A" w:rsidRDefault="00753C7A" w:rsidP="00AC19E1">
                          <w:pPr>
                            <w:spacing w:line="200" w:lineRule="exact"/>
                            <w:rPr>
                              <w:rFonts w:cs="Arial"/>
                              <w:sz w:val="15"/>
                              <w:szCs w:val="15"/>
                            </w:rPr>
                          </w:pPr>
                          <w:r>
                            <w:rPr>
                              <w:rFonts w:cs="Arial"/>
                              <w:sz w:val="15"/>
                              <w:szCs w:val="15"/>
                            </w:rPr>
                            <w:t>Rotebühlstr. 83 – 85</w:t>
                          </w:r>
                        </w:p>
                        <w:p w14:paraId="05BA42EA" w14:textId="6AF7FF65" w:rsidR="00753C7A" w:rsidRPr="00AD7C8A" w:rsidRDefault="00753C7A" w:rsidP="00AC19E1">
                          <w:pPr>
                            <w:spacing w:line="200" w:lineRule="exact"/>
                            <w:rPr>
                              <w:rFonts w:cs="Arial"/>
                              <w:sz w:val="15"/>
                              <w:szCs w:val="15"/>
                            </w:rPr>
                          </w:pPr>
                          <w:r>
                            <w:rPr>
                              <w:rFonts w:cs="Arial"/>
                              <w:sz w:val="15"/>
                              <w:szCs w:val="15"/>
                            </w:rPr>
                            <w:t>70178 Stuttgart</w:t>
                          </w:r>
                        </w:p>
                        <w:p w14:paraId="55A5B019" w14:textId="6E638F87" w:rsidR="00753C7A" w:rsidRPr="00AD7C8A" w:rsidRDefault="00753C7A" w:rsidP="00AC19E1">
                          <w:pPr>
                            <w:spacing w:line="200" w:lineRule="exact"/>
                            <w:rPr>
                              <w:rFonts w:cs="Arial"/>
                              <w:sz w:val="15"/>
                              <w:szCs w:val="15"/>
                            </w:rPr>
                          </w:pPr>
                          <w:r w:rsidRPr="00AD7C8A">
                            <w:rPr>
                              <w:rFonts w:cs="Arial"/>
                              <w:sz w:val="15"/>
                              <w:szCs w:val="15"/>
                            </w:rPr>
                            <w:t>mesago.</w:t>
                          </w:r>
                          <w:r>
                            <w:rPr>
                              <w:rFonts w:cs="Arial"/>
                              <w:sz w:val="15"/>
                              <w:szCs w:val="15"/>
                            </w:rPr>
                            <w:t>de</w:t>
                          </w:r>
                        </w:p>
                        <w:p w14:paraId="5061858C" w14:textId="77777777" w:rsidR="00753C7A" w:rsidRPr="00AD7C8A" w:rsidRDefault="00753C7A" w:rsidP="00AC19E1">
                          <w:pPr>
                            <w:spacing w:line="200" w:lineRule="exact"/>
                            <w:rPr>
                              <w:rFonts w:cs="Arial"/>
                              <w:sz w:val="15"/>
                              <w:szCs w:val="15"/>
                            </w:rPr>
                          </w:pPr>
                        </w:p>
                        <w:p w14:paraId="484D3D3A" w14:textId="652F1151" w:rsidR="00753C7A" w:rsidRPr="00AD7C8A" w:rsidRDefault="00753C7A" w:rsidP="00AC19E1">
                          <w:pPr>
                            <w:spacing w:line="200" w:lineRule="exact"/>
                            <w:rPr>
                              <w:rFonts w:cs="Arial"/>
                              <w:sz w:val="15"/>
                              <w:szCs w:val="15"/>
                            </w:rPr>
                          </w:pPr>
                          <w:r w:rsidRPr="00AD7C8A">
                            <w:rPr>
                              <w:rFonts w:cs="Arial"/>
                              <w:sz w:val="15"/>
                              <w:szCs w:val="15"/>
                            </w:rPr>
                            <w:t>Geschäftsführung</w:t>
                          </w:r>
                          <w:r>
                            <w:rPr>
                              <w:rFonts w:cs="Arial"/>
                              <w:sz w:val="15"/>
                              <w:szCs w:val="15"/>
                            </w:rPr>
                            <w:t>:</w:t>
                          </w:r>
                          <w:r w:rsidRPr="00AD7C8A">
                            <w:rPr>
                              <w:rFonts w:cs="Arial"/>
                              <w:sz w:val="15"/>
                              <w:szCs w:val="15"/>
                            </w:rPr>
                            <w:t xml:space="preserve"> </w:t>
                          </w:r>
                        </w:p>
                        <w:p w14:paraId="71272F15" w14:textId="77777777" w:rsidR="00753C7A" w:rsidRDefault="00753C7A"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753C7A" w:rsidRPr="00F42869" w:rsidRDefault="00753C7A" w:rsidP="00AC19E1">
                          <w:pPr>
                            <w:spacing w:line="200" w:lineRule="exact"/>
                            <w:rPr>
                              <w:rFonts w:cs="Arial"/>
                              <w:sz w:val="15"/>
                              <w:szCs w:val="15"/>
                            </w:rPr>
                          </w:pPr>
                          <w:r>
                            <w:rPr>
                              <w:rFonts w:cs="Arial"/>
                              <w:sz w:val="15"/>
                              <w:szCs w:val="15"/>
                            </w:rPr>
                            <w:t>Martin Roschkowski</w:t>
                          </w:r>
                        </w:p>
                        <w:p w14:paraId="2AA344DA" w14:textId="77777777" w:rsidR="00753C7A" w:rsidRPr="00F42869" w:rsidRDefault="00753C7A" w:rsidP="00AC19E1">
                          <w:pPr>
                            <w:spacing w:line="200" w:lineRule="exact"/>
                            <w:rPr>
                              <w:rFonts w:cs="Arial"/>
                              <w:sz w:val="15"/>
                              <w:szCs w:val="15"/>
                            </w:rPr>
                          </w:pPr>
                        </w:p>
                        <w:p w14:paraId="1B147280" w14:textId="3B884D12" w:rsidR="00753C7A" w:rsidRPr="0071302B" w:rsidRDefault="00753C7A"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753C7A" w:rsidRDefault="00753C7A" w:rsidP="00AC19E1">
                    <w:pPr>
                      <w:spacing w:line="200" w:lineRule="exact"/>
                      <w:rPr>
                        <w:rFonts w:cs="Arial"/>
                        <w:sz w:val="15"/>
                        <w:szCs w:val="15"/>
                      </w:rPr>
                    </w:pPr>
                    <w:r>
                      <w:rPr>
                        <w:rFonts w:cs="Arial"/>
                        <w:sz w:val="15"/>
                        <w:szCs w:val="15"/>
                      </w:rPr>
                      <w:t>Mesago Messe Frankfurt GmbH</w:t>
                    </w:r>
                  </w:p>
                  <w:p w14:paraId="70B909CF" w14:textId="0CFFC103" w:rsidR="00753C7A" w:rsidRDefault="00753C7A" w:rsidP="00AC19E1">
                    <w:pPr>
                      <w:spacing w:line="200" w:lineRule="exact"/>
                      <w:rPr>
                        <w:rFonts w:cs="Arial"/>
                        <w:sz w:val="15"/>
                        <w:szCs w:val="15"/>
                      </w:rPr>
                    </w:pPr>
                    <w:r>
                      <w:rPr>
                        <w:rFonts w:cs="Arial"/>
                        <w:sz w:val="15"/>
                        <w:szCs w:val="15"/>
                      </w:rPr>
                      <w:t>Rotebühlstr. 83 – 85</w:t>
                    </w:r>
                  </w:p>
                  <w:p w14:paraId="05BA42EA" w14:textId="6AF7FF65" w:rsidR="00753C7A" w:rsidRPr="00AD7C8A" w:rsidRDefault="00753C7A" w:rsidP="00AC19E1">
                    <w:pPr>
                      <w:spacing w:line="200" w:lineRule="exact"/>
                      <w:rPr>
                        <w:rFonts w:cs="Arial"/>
                        <w:sz w:val="15"/>
                        <w:szCs w:val="15"/>
                      </w:rPr>
                    </w:pPr>
                    <w:r>
                      <w:rPr>
                        <w:rFonts w:cs="Arial"/>
                        <w:sz w:val="15"/>
                        <w:szCs w:val="15"/>
                      </w:rPr>
                      <w:t>70178 Stuttgart</w:t>
                    </w:r>
                  </w:p>
                  <w:p w14:paraId="55A5B019" w14:textId="6E638F87" w:rsidR="00753C7A" w:rsidRPr="00AD7C8A" w:rsidRDefault="00753C7A" w:rsidP="00AC19E1">
                    <w:pPr>
                      <w:spacing w:line="200" w:lineRule="exact"/>
                      <w:rPr>
                        <w:rFonts w:cs="Arial"/>
                        <w:sz w:val="15"/>
                        <w:szCs w:val="15"/>
                      </w:rPr>
                    </w:pPr>
                    <w:r w:rsidRPr="00AD7C8A">
                      <w:rPr>
                        <w:rFonts w:cs="Arial"/>
                        <w:sz w:val="15"/>
                        <w:szCs w:val="15"/>
                      </w:rPr>
                      <w:t>mesago.</w:t>
                    </w:r>
                    <w:r>
                      <w:rPr>
                        <w:rFonts w:cs="Arial"/>
                        <w:sz w:val="15"/>
                        <w:szCs w:val="15"/>
                      </w:rPr>
                      <w:t>de</w:t>
                    </w:r>
                  </w:p>
                  <w:p w14:paraId="5061858C" w14:textId="77777777" w:rsidR="00753C7A" w:rsidRPr="00AD7C8A" w:rsidRDefault="00753C7A" w:rsidP="00AC19E1">
                    <w:pPr>
                      <w:spacing w:line="200" w:lineRule="exact"/>
                      <w:rPr>
                        <w:rFonts w:cs="Arial"/>
                        <w:sz w:val="15"/>
                        <w:szCs w:val="15"/>
                      </w:rPr>
                    </w:pPr>
                  </w:p>
                  <w:p w14:paraId="484D3D3A" w14:textId="652F1151" w:rsidR="00753C7A" w:rsidRPr="00AD7C8A" w:rsidRDefault="00753C7A" w:rsidP="00AC19E1">
                    <w:pPr>
                      <w:spacing w:line="200" w:lineRule="exact"/>
                      <w:rPr>
                        <w:rFonts w:cs="Arial"/>
                        <w:sz w:val="15"/>
                        <w:szCs w:val="15"/>
                      </w:rPr>
                    </w:pPr>
                    <w:r w:rsidRPr="00AD7C8A">
                      <w:rPr>
                        <w:rFonts w:cs="Arial"/>
                        <w:sz w:val="15"/>
                        <w:szCs w:val="15"/>
                      </w:rPr>
                      <w:t>Geschäftsführung</w:t>
                    </w:r>
                    <w:r>
                      <w:rPr>
                        <w:rFonts w:cs="Arial"/>
                        <w:sz w:val="15"/>
                        <w:szCs w:val="15"/>
                      </w:rPr>
                      <w:t>:</w:t>
                    </w:r>
                    <w:r w:rsidRPr="00AD7C8A">
                      <w:rPr>
                        <w:rFonts w:cs="Arial"/>
                        <w:sz w:val="15"/>
                        <w:szCs w:val="15"/>
                      </w:rPr>
                      <w:t xml:space="preserve"> </w:t>
                    </w:r>
                  </w:p>
                  <w:p w14:paraId="71272F15" w14:textId="77777777" w:rsidR="00753C7A" w:rsidRDefault="00753C7A"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753C7A" w:rsidRPr="00F42869" w:rsidRDefault="00753C7A" w:rsidP="00AC19E1">
                    <w:pPr>
                      <w:spacing w:line="200" w:lineRule="exact"/>
                      <w:rPr>
                        <w:rFonts w:cs="Arial"/>
                        <w:sz w:val="15"/>
                        <w:szCs w:val="15"/>
                      </w:rPr>
                    </w:pPr>
                    <w:r>
                      <w:rPr>
                        <w:rFonts w:cs="Arial"/>
                        <w:sz w:val="15"/>
                        <w:szCs w:val="15"/>
                      </w:rPr>
                      <w:t>Martin Roschkowski</w:t>
                    </w:r>
                  </w:p>
                  <w:p w14:paraId="2AA344DA" w14:textId="77777777" w:rsidR="00753C7A" w:rsidRPr="00F42869" w:rsidRDefault="00753C7A" w:rsidP="00AC19E1">
                    <w:pPr>
                      <w:spacing w:line="200" w:lineRule="exact"/>
                      <w:rPr>
                        <w:rFonts w:cs="Arial"/>
                        <w:sz w:val="15"/>
                        <w:szCs w:val="15"/>
                      </w:rPr>
                    </w:pPr>
                  </w:p>
                  <w:p w14:paraId="1B147280" w14:textId="3B884D12" w:rsidR="00753C7A" w:rsidRPr="0071302B" w:rsidRDefault="00753C7A"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753C7A" w:rsidRDefault="00753C7A">
      <w:r>
        <w:separator/>
      </w:r>
    </w:p>
  </w:footnote>
  <w:footnote w:type="continuationSeparator" w:id="0">
    <w:p w14:paraId="7C827ECF" w14:textId="77777777" w:rsidR="00753C7A" w:rsidRDefault="0075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753C7A" w:rsidRDefault="00753C7A">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753C7A" w:rsidRDefault="00753C7A">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753C7A" w14:paraId="2111D110" w14:textId="77777777" w:rsidTr="00BD2040">
      <w:trPr>
        <w:trHeight w:hRule="exact" w:val="1985"/>
      </w:trPr>
      <w:tc>
        <w:tcPr>
          <w:tcW w:w="10455" w:type="dxa"/>
          <w:vAlign w:val="bottom"/>
        </w:tcPr>
        <w:p w14:paraId="04B4A45A" w14:textId="1678D2BF" w:rsidR="00753C7A" w:rsidRDefault="00753C7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11447511">
                <wp:simplePos x="0" y="0"/>
                <wp:positionH relativeFrom="page">
                  <wp:posOffset>4648200</wp:posOffset>
                </wp:positionH>
                <wp:positionV relativeFrom="page">
                  <wp:posOffset>685800</wp:posOffset>
                </wp:positionV>
                <wp:extent cx="1583055" cy="260350"/>
                <wp:effectExtent l="0" t="0" r="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40146"/>
                        <a:stretch/>
                      </pic:blipFill>
                      <pic:spPr bwMode="auto">
                        <a:xfrm>
                          <a:off x="0" y="0"/>
                          <a:ext cx="1583055" cy="2603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753C7A" w:rsidRPr="00B54B41" w:rsidRDefault="00753C7A"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753C7A" w:rsidRPr="00B54B41" w:rsidRDefault="00753C7A"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tc>
    </w:tr>
  </w:tbl>
  <w:p w14:paraId="438E076A" w14:textId="77777777" w:rsidR="00753C7A" w:rsidRDefault="00753C7A">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E7F90"/>
    <w:multiLevelType w:val="hybridMultilevel"/>
    <w:tmpl w:val="05CCBBF8"/>
    <w:lvl w:ilvl="0" w:tplc="A91292A4">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735317"/>
    <w:multiLevelType w:val="hybridMultilevel"/>
    <w:tmpl w:val="D5B2B1A6"/>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9E2CA3"/>
    <w:multiLevelType w:val="hybridMultilevel"/>
    <w:tmpl w:val="1BAACAF0"/>
    <w:lvl w:ilvl="0" w:tplc="A91292A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254AF6"/>
    <w:multiLevelType w:val="hybridMultilevel"/>
    <w:tmpl w:val="1A44F586"/>
    <w:lvl w:ilvl="0" w:tplc="DB34E7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8B4B91"/>
    <w:multiLevelType w:val="hybridMultilevel"/>
    <w:tmpl w:val="D37A8F78"/>
    <w:lvl w:ilvl="0" w:tplc="3FEEEA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4376E2"/>
    <w:multiLevelType w:val="hybridMultilevel"/>
    <w:tmpl w:val="53067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74090C"/>
    <w:multiLevelType w:val="hybridMultilevel"/>
    <w:tmpl w:val="9CCA8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E87CDD"/>
    <w:multiLevelType w:val="hybridMultilevel"/>
    <w:tmpl w:val="D7C2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181DE2"/>
    <w:multiLevelType w:val="hybridMultilevel"/>
    <w:tmpl w:val="E398D926"/>
    <w:lvl w:ilvl="0" w:tplc="6896B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4C4776"/>
    <w:multiLevelType w:val="hybridMultilevel"/>
    <w:tmpl w:val="58285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38669F"/>
    <w:multiLevelType w:val="hybridMultilevel"/>
    <w:tmpl w:val="FA86AD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D975BD"/>
    <w:multiLevelType w:val="hybridMultilevel"/>
    <w:tmpl w:val="4FE8CA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E8E3E07"/>
    <w:multiLevelType w:val="hybridMultilevel"/>
    <w:tmpl w:val="BD18CE9C"/>
    <w:lvl w:ilvl="0" w:tplc="D9AC56EA">
      <w:start w:val="1"/>
      <w:numFmt w:val="decimal"/>
      <w:suff w:val="space"/>
      <w:lvlText w:val="%1)"/>
      <w:lvlJc w:val="left"/>
      <w:pPr>
        <w:ind w:left="227" w:hanging="227"/>
      </w:pPr>
      <w:rPr>
        <w:rFonts w:ascii="Calibri" w:eastAsia="Calibri" w:hAnsi="Calibri" w:cs="Times New Roman"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nsid w:val="61DD1760"/>
    <w:multiLevelType w:val="hybridMultilevel"/>
    <w:tmpl w:val="D2ACA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B577CD"/>
    <w:multiLevelType w:val="hybridMultilevel"/>
    <w:tmpl w:val="5D4C925C"/>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8F5321"/>
    <w:multiLevelType w:val="multilevel"/>
    <w:tmpl w:val="DFC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1C1D3A"/>
    <w:multiLevelType w:val="multilevel"/>
    <w:tmpl w:val="DE3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16"/>
  </w:num>
  <w:num w:numId="5">
    <w:abstractNumId w:val="13"/>
  </w:num>
  <w:num w:numId="6">
    <w:abstractNumId w:val="10"/>
  </w:num>
  <w:num w:numId="7">
    <w:abstractNumId w:val="9"/>
  </w:num>
  <w:num w:numId="8">
    <w:abstractNumId w:val="15"/>
  </w:num>
  <w:num w:numId="9">
    <w:abstractNumId w:val="8"/>
  </w:num>
  <w:num w:numId="10">
    <w:abstractNumId w:val="5"/>
  </w:num>
  <w:num w:numId="11">
    <w:abstractNumId w:val="11"/>
  </w:num>
  <w:num w:numId="12">
    <w:abstractNumId w:val="4"/>
  </w:num>
  <w:num w:numId="13">
    <w:abstractNumId w:val="1"/>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40B2"/>
    <w:rsid w:val="00015AD5"/>
    <w:rsid w:val="00024B6A"/>
    <w:rsid w:val="000376DD"/>
    <w:rsid w:val="000474B9"/>
    <w:rsid w:val="000627C3"/>
    <w:rsid w:val="000723DC"/>
    <w:rsid w:val="00085CA7"/>
    <w:rsid w:val="00093C76"/>
    <w:rsid w:val="000A73B9"/>
    <w:rsid w:val="000A750D"/>
    <w:rsid w:val="000A7AC4"/>
    <w:rsid w:val="000A7B1F"/>
    <w:rsid w:val="000B691B"/>
    <w:rsid w:val="000C3D69"/>
    <w:rsid w:val="000C5098"/>
    <w:rsid w:val="000C5912"/>
    <w:rsid w:val="000C7BAB"/>
    <w:rsid w:val="000D392F"/>
    <w:rsid w:val="000F6529"/>
    <w:rsid w:val="0010425B"/>
    <w:rsid w:val="001058A0"/>
    <w:rsid w:val="00107C21"/>
    <w:rsid w:val="00112A90"/>
    <w:rsid w:val="0011578E"/>
    <w:rsid w:val="001271E3"/>
    <w:rsid w:val="001408F2"/>
    <w:rsid w:val="001421F0"/>
    <w:rsid w:val="00145A3F"/>
    <w:rsid w:val="0015786B"/>
    <w:rsid w:val="00157A7A"/>
    <w:rsid w:val="00162CF8"/>
    <w:rsid w:val="00173C77"/>
    <w:rsid w:val="00174F89"/>
    <w:rsid w:val="00196CAC"/>
    <w:rsid w:val="001B297B"/>
    <w:rsid w:val="001B2F2C"/>
    <w:rsid w:val="001C26E1"/>
    <w:rsid w:val="001C432B"/>
    <w:rsid w:val="001C6AA4"/>
    <w:rsid w:val="001D62B1"/>
    <w:rsid w:val="001E49A5"/>
    <w:rsid w:val="001E4E47"/>
    <w:rsid w:val="001E53A4"/>
    <w:rsid w:val="001F19E2"/>
    <w:rsid w:val="001F6CE5"/>
    <w:rsid w:val="001F6D84"/>
    <w:rsid w:val="00212C35"/>
    <w:rsid w:val="00213065"/>
    <w:rsid w:val="002261C1"/>
    <w:rsid w:val="0023113B"/>
    <w:rsid w:val="00234405"/>
    <w:rsid w:val="00242D39"/>
    <w:rsid w:val="00244CCA"/>
    <w:rsid w:val="002475F9"/>
    <w:rsid w:val="00251EE9"/>
    <w:rsid w:val="00261221"/>
    <w:rsid w:val="002622E6"/>
    <w:rsid w:val="00271DA4"/>
    <w:rsid w:val="00272967"/>
    <w:rsid w:val="0027315E"/>
    <w:rsid w:val="0027320F"/>
    <w:rsid w:val="0028224E"/>
    <w:rsid w:val="0028475C"/>
    <w:rsid w:val="002A1BF4"/>
    <w:rsid w:val="002A4EFF"/>
    <w:rsid w:val="002B2290"/>
    <w:rsid w:val="002B387C"/>
    <w:rsid w:val="002B5D92"/>
    <w:rsid w:val="002B7952"/>
    <w:rsid w:val="002D1AC9"/>
    <w:rsid w:val="002D7864"/>
    <w:rsid w:val="002E3A34"/>
    <w:rsid w:val="002E5626"/>
    <w:rsid w:val="002E6624"/>
    <w:rsid w:val="002F2BE5"/>
    <w:rsid w:val="002F3988"/>
    <w:rsid w:val="002F4FA6"/>
    <w:rsid w:val="002F5028"/>
    <w:rsid w:val="00302662"/>
    <w:rsid w:val="003032D7"/>
    <w:rsid w:val="0030394F"/>
    <w:rsid w:val="00305748"/>
    <w:rsid w:val="00305D95"/>
    <w:rsid w:val="003309E9"/>
    <w:rsid w:val="00330F4F"/>
    <w:rsid w:val="00331A3F"/>
    <w:rsid w:val="0033235A"/>
    <w:rsid w:val="003323D5"/>
    <w:rsid w:val="00333696"/>
    <w:rsid w:val="003402C1"/>
    <w:rsid w:val="003424E8"/>
    <w:rsid w:val="003443ED"/>
    <w:rsid w:val="003727E9"/>
    <w:rsid w:val="0037557B"/>
    <w:rsid w:val="00375897"/>
    <w:rsid w:val="00377E79"/>
    <w:rsid w:val="00386335"/>
    <w:rsid w:val="00391301"/>
    <w:rsid w:val="00395F16"/>
    <w:rsid w:val="003961C6"/>
    <w:rsid w:val="00396248"/>
    <w:rsid w:val="003A038A"/>
    <w:rsid w:val="003A1ADA"/>
    <w:rsid w:val="003C3677"/>
    <w:rsid w:val="003D5817"/>
    <w:rsid w:val="003D7304"/>
    <w:rsid w:val="003E1410"/>
    <w:rsid w:val="003E24D0"/>
    <w:rsid w:val="003E7731"/>
    <w:rsid w:val="003E7A13"/>
    <w:rsid w:val="003F0285"/>
    <w:rsid w:val="003F3078"/>
    <w:rsid w:val="003F5975"/>
    <w:rsid w:val="003F6E65"/>
    <w:rsid w:val="00404B5B"/>
    <w:rsid w:val="004202FE"/>
    <w:rsid w:val="00420ED6"/>
    <w:rsid w:val="00430464"/>
    <w:rsid w:val="00430EAC"/>
    <w:rsid w:val="0043266D"/>
    <w:rsid w:val="00435029"/>
    <w:rsid w:val="00437331"/>
    <w:rsid w:val="00454F7F"/>
    <w:rsid w:val="00456243"/>
    <w:rsid w:val="00471A91"/>
    <w:rsid w:val="00473E45"/>
    <w:rsid w:val="00482D78"/>
    <w:rsid w:val="00486117"/>
    <w:rsid w:val="0049404A"/>
    <w:rsid w:val="004A19C0"/>
    <w:rsid w:val="004A1FF9"/>
    <w:rsid w:val="004A42D9"/>
    <w:rsid w:val="004A7A8A"/>
    <w:rsid w:val="004B38AB"/>
    <w:rsid w:val="004B5486"/>
    <w:rsid w:val="004C0A5C"/>
    <w:rsid w:val="004C0F1C"/>
    <w:rsid w:val="004D7456"/>
    <w:rsid w:val="004E2850"/>
    <w:rsid w:val="004E4A24"/>
    <w:rsid w:val="004E4EF5"/>
    <w:rsid w:val="004E4F44"/>
    <w:rsid w:val="004E618E"/>
    <w:rsid w:val="004F063E"/>
    <w:rsid w:val="0050225E"/>
    <w:rsid w:val="00511236"/>
    <w:rsid w:val="00511DA3"/>
    <w:rsid w:val="00513100"/>
    <w:rsid w:val="0051757B"/>
    <w:rsid w:val="005247B6"/>
    <w:rsid w:val="00527294"/>
    <w:rsid w:val="0053103E"/>
    <w:rsid w:val="005368F6"/>
    <w:rsid w:val="00542AE0"/>
    <w:rsid w:val="00553786"/>
    <w:rsid w:val="00564AA0"/>
    <w:rsid w:val="0056555F"/>
    <w:rsid w:val="00573F4B"/>
    <w:rsid w:val="00575006"/>
    <w:rsid w:val="005762CB"/>
    <w:rsid w:val="0058677F"/>
    <w:rsid w:val="00592B98"/>
    <w:rsid w:val="00594BF0"/>
    <w:rsid w:val="00596498"/>
    <w:rsid w:val="00596B3C"/>
    <w:rsid w:val="005A1B9B"/>
    <w:rsid w:val="005A3B7D"/>
    <w:rsid w:val="005A510A"/>
    <w:rsid w:val="005A6FDF"/>
    <w:rsid w:val="005B18E2"/>
    <w:rsid w:val="005B3FB1"/>
    <w:rsid w:val="005B5483"/>
    <w:rsid w:val="005B5EC6"/>
    <w:rsid w:val="005B77DF"/>
    <w:rsid w:val="005C5717"/>
    <w:rsid w:val="005D04A0"/>
    <w:rsid w:val="005D06DE"/>
    <w:rsid w:val="005D2B45"/>
    <w:rsid w:val="005F071D"/>
    <w:rsid w:val="005F15F0"/>
    <w:rsid w:val="005F34AE"/>
    <w:rsid w:val="005F36EF"/>
    <w:rsid w:val="005F6EEA"/>
    <w:rsid w:val="005F7D4D"/>
    <w:rsid w:val="006100F1"/>
    <w:rsid w:val="00610250"/>
    <w:rsid w:val="0061657A"/>
    <w:rsid w:val="006323CC"/>
    <w:rsid w:val="00635FAD"/>
    <w:rsid w:val="00641F7D"/>
    <w:rsid w:val="00651953"/>
    <w:rsid w:val="006553B1"/>
    <w:rsid w:val="006728BE"/>
    <w:rsid w:val="006779A0"/>
    <w:rsid w:val="00683B6D"/>
    <w:rsid w:val="00684A45"/>
    <w:rsid w:val="00687A72"/>
    <w:rsid w:val="00692C07"/>
    <w:rsid w:val="00697A9B"/>
    <w:rsid w:val="006A3A43"/>
    <w:rsid w:val="006A5D56"/>
    <w:rsid w:val="006A5E85"/>
    <w:rsid w:val="006C1FFB"/>
    <w:rsid w:val="006C48A6"/>
    <w:rsid w:val="006C7FBB"/>
    <w:rsid w:val="006D18FA"/>
    <w:rsid w:val="006D6D8C"/>
    <w:rsid w:val="006E4431"/>
    <w:rsid w:val="006E5F91"/>
    <w:rsid w:val="006F0A23"/>
    <w:rsid w:val="00703037"/>
    <w:rsid w:val="0071131E"/>
    <w:rsid w:val="00711B9B"/>
    <w:rsid w:val="00712D72"/>
    <w:rsid w:val="0071302B"/>
    <w:rsid w:val="00722ADC"/>
    <w:rsid w:val="00745326"/>
    <w:rsid w:val="00751DC8"/>
    <w:rsid w:val="00753C7A"/>
    <w:rsid w:val="007574BD"/>
    <w:rsid w:val="00761B33"/>
    <w:rsid w:val="0076695A"/>
    <w:rsid w:val="007716DA"/>
    <w:rsid w:val="0078002F"/>
    <w:rsid w:val="00780A58"/>
    <w:rsid w:val="0079057D"/>
    <w:rsid w:val="00791EBB"/>
    <w:rsid w:val="00794861"/>
    <w:rsid w:val="00795E67"/>
    <w:rsid w:val="0079795D"/>
    <w:rsid w:val="007A13FB"/>
    <w:rsid w:val="007A19A5"/>
    <w:rsid w:val="007B0C80"/>
    <w:rsid w:val="007B5891"/>
    <w:rsid w:val="007B66B1"/>
    <w:rsid w:val="007C51AC"/>
    <w:rsid w:val="007D4363"/>
    <w:rsid w:val="007D4DCA"/>
    <w:rsid w:val="007D7F2D"/>
    <w:rsid w:val="007E2E76"/>
    <w:rsid w:val="007E6BCC"/>
    <w:rsid w:val="007F2253"/>
    <w:rsid w:val="007F2E36"/>
    <w:rsid w:val="00811100"/>
    <w:rsid w:val="00817CC3"/>
    <w:rsid w:val="008255D9"/>
    <w:rsid w:val="00837790"/>
    <w:rsid w:val="00845EBC"/>
    <w:rsid w:val="00847A1B"/>
    <w:rsid w:val="008503FA"/>
    <w:rsid w:val="00851A4F"/>
    <w:rsid w:val="00852CC0"/>
    <w:rsid w:val="00857CEA"/>
    <w:rsid w:val="00862881"/>
    <w:rsid w:val="008759C3"/>
    <w:rsid w:val="008772DE"/>
    <w:rsid w:val="00877DD1"/>
    <w:rsid w:val="008802AA"/>
    <w:rsid w:val="008849ED"/>
    <w:rsid w:val="00887FAF"/>
    <w:rsid w:val="00891816"/>
    <w:rsid w:val="008A2A14"/>
    <w:rsid w:val="008B35E2"/>
    <w:rsid w:val="008B6DB9"/>
    <w:rsid w:val="008B7A9A"/>
    <w:rsid w:val="008D01D6"/>
    <w:rsid w:val="008D3F0A"/>
    <w:rsid w:val="008D3F9B"/>
    <w:rsid w:val="008D7DD4"/>
    <w:rsid w:val="008E6A49"/>
    <w:rsid w:val="008F22E0"/>
    <w:rsid w:val="008F33D5"/>
    <w:rsid w:val="009014CA"/>
    <w:rsid w:val="00906299"/>
    <w:rsid w:val="00912AF4"/>
    <w:rsid w:val="00915BC9"/>
    <w:rsid w:val="00921FF1"/>
    <w:rsid w:val="009304AA"/>
    <w:rsid w:val="00936E9B"/>
    <w:rsid w:val="00960EBF"/>
    <w:rsid w:val="00972DE6"/>
    <w:rsid w:val="009749B4"/>
    <w:rsid w:val="00974A36"/>
    <w:rsid w:val="00975E51"/>
    <w:rsid w:val="00977F0E"/>
    <w:rsid w:val="0098278B"/>
    <w:rsid w:val="00984ECD"/>
    <w:rsid w:val="00986E4E"/>
    <w:rsid w:val="0098793E"/>
    <w:rsid w:val="009952B9"/>
    <w:rsid w:val="0099638E"/>
    <w:rsid w:val="00997D1A"/>
    <w:rsid w:val="009A1A3A"/>
    <w:rsid w:val="009B3CFB"/>
    <w:rsid w:val="009B74E7"/>
    <w:rsid w:val="009C377D"/>
    <w:rsid w:val="009C4D81"/>
    <w:rsid w:val="009C7E3D"/>
    <w:rsid w:val="009D4D5E"/>
    <w:rsid w:val="009D72F2"/>
    <w:rsid w:val="009D796D"/>
    <w:rsid w:val="009D7C14"/>
    <w:rsid w:val="009E5D26"/>
    <w:rsid w:val="009F0E5B"/>
    <w:rsid w:val="00A21891"/>
    <w:rsid w:val="00A25122"/>
    <w:rsid w:val="00A27A70"/>
    <w:rsid w:val="00A27CC7"/>
    <w:rsid w:val="00A4275D"/>
    <w:rsid w:val="00A47234"/>
    <w:rsid w:val="00A52FF5"/>
    <w:rsid w:val="00A53081"/>
    <w:rsid w:val="00A57BB1"/>
    <w:rsid w:val="00A73B87"/>
    <w:rsid w:val="00A77E4C"/>
    <w:rsid w:val="00A80F05"/>
    <w:rsid w:val="00A84FDA"/>
    <w:rsid w:val="00A85EBA"/>
    <w:rsid w:val="00A87889"/>
    <w:rsid w:val="00A906C6"/>
    <w:rsid w:val="00A95D4E"/>
    <w:rsid w:val="00AA52EE"/>
    <w:rsid w:val="00AC04C0"/>
    <w:rsid w:val="00AC15CE"/>
    <w:rsid w:val="00AC19E1"/>
    <w:rsid w:val="00AE76B9"/>
    <w:rsid w:val="00AF00DE"/>
    <w:rsid w:val="00AF0CD1"/>
    <w:rsid w:val="00B0120F"/>
    <w:rsid w:val="00B01495"/>
    <w:rsid w:val="00B10016"/>
    <w:rsid w:val="00B275EA"/>
    <w:rsid w:val="00B319DD"/>
    <w:rsid w:val="00B368B1"/>
    <w:rsid w:val="00B36FB5"/>
    <w:rsid w:val="00B42997"/>
    <w:rsid w:val="00B46525"/>
    <w:rsid w:val="00B57439"/>
    <w:rsid w:val="00B608D9"/>
    <w:rsid w:val="00B71BC3"/>
    <w:rsid w:val="00B71F48"/>
    <w:rsid w:val="00B73CB3"/>
    <w:rsid w:val="00B93F5B"/>
    <w:rsid w:val="00B947BA"/>
    <w:rsid w:val="00BB1E23"/>
    <w:rsid w:val="00BB55B7"/>
    <w:rsid w:val="00BB5E66"/>
    <w:rsid w:val="00BB6D18"/>
    <w:rsid w:val="00BC0EEC"/>
    <w:rsid w:val="00BC69B2"/>
    <w:rsid w:val="00BD0148"/>
    <w:rsid w:val="00BD01E2"/>
    <w:rsid w:val="00BD2040"/>
    <w:rsid w:val="00BD73F9"/>
    <w:rsid w:val="00BE469C"/>
    <w:rsid w:val="00BF1D0C"/>
    <w:rsid w:val="00BF512A"/>
    <w:rsid w:val="00C025B5"/>
    <w:rsid w:val="00C02A6C"/>
    <w:rsid w:val="00C1443A"/>
    <w:rsid w:val="00C17B16"/>
    <w:rsid w:val="00C34F39"/>
    <w:rsid w:val="00C36A2E"/>
    <w:rsid w:val="00C523E8"/>
    <w:rsid w:val="00C5251C"/>
    <w:rsid w:val="00C80ECC"/>
    <w:rsid w:val="00C85B37"/>
    <w:rsid w:val="00C86325"/>
    <w:rsid w:val="00C86CA8"/>
    <w:rsid w:val="00C976D9"/>
    <w:rsid w:val="00CB1278"/>
    <w:rsid w:val="00CB3240"/>
    <w:rsid w:val="00CB64BD"/>
    <w:rsid w:val="00CB64CF"/>
    <w:rsid w:val="00CC3806"/>
    <w:rsid w:val="00CC5F14"/>
    <w:rsid w:val="00CD11F0"/>
    <w:rsid w:val="00CE3650"/>
    <w:rsid w:val="00CF4295"/>
    <w:rsid w:val="00CF70E0"/>
    <w:rsid w:val="00D04D63"/>
    <w:rsid w:val="00D06604"/>
    <w:rsid w:val="00D13626"/>
    <w:rsid w:val="00D16322"/>
    <w:rsid w:val="00D23F33"/>
    <w:rsid w:val="00D24CD9"/>
    <w:rsid w:val="00D32AD5"/>
    <w:rsid w:val="00D33C3E"/>
    <w:rsid w:val="00D362FB"/>
    <w:rsid w:val="00D41997"/>
    <w:rsid w:val="00D42831"/>
    <w:rsid w:val="00D52933"/>
    <w:rsid w:val="00D56ACF"/>
    <w:rsid w:val="00D61DA6"/>
    <w:rsid w:val="00D67C19"/>
    <w:rsid w:val="00D850AF"/>
    <w:rsid w:val="00D91E88"/>
    <w:rsid w:val="00D930CC"/>
    <w:rsid w:val="00D957EE"/>
    <w:rsid w:val="00D969CF"/>
    <w:rsid w:val="00DA0D58"/>
    <w:rsid w:val="00DA4017"/>
    <w:rsid w:val="00DA7864"/>
    <w:rsid w:val="00DB1C4E"/>
    <w:rsid w:val="00DB6FB2"/>
    <w:rsid w:val="00DB7EE6"/>
    <w:rsid w:val="00DF1655"/>
    <w:rsid w:val="00E058B5"/>
    <w:rsid w:val="00E05D1F"/>
    <w:rsid w:val="00E06EE4"/>
    <w:rsid w:val="00E07ED3"/>
    <w:rsid w:val="00E14AE0"/>
    <w:rsid w:val="00E20196"/>
    <w:rsid w:val="00E21086"/>
    <w:rsid w:val="00E229D9"/>
    <w:rsid w:val="00E25485"/>
    <w:rsid w:val="00E412A2"/>
    <w:rsid w:val="00E42803"/>
    <w:rsid w:val="00E51259"/>
    <w:rsid w:val="00E55294"/>
    <w:rsid w:val="00E57C7C"/>
    <w:rsid w:val="00E61EC4"/>
    <w:rsid w:val="00E656D2"/>
    <w:rsid w:val="00E662F2"/>
    <w:rsid w:val="00E71713"/>
    <w:rsid w:val="00E7787B"/>
    <w:rsid w:val="00E82BCC"/>
    <w:rsid w:val="00E82FCE"/>
    <w:rsid w:val="00E84727"/>
    <w:rsid w:val="00E879EF"/>
    <w:rsid w:val="00E90937"/>
    <w:rsid w:val="00E96638"/>
    <w:rsid w:val="00EB13D7"/>
    <w:rsid w:val="00EC5EC3"/>
    <w:rsid w:val="00ED0ACB"/>
    <w:rsid w:val="00ED1F74"/>
    <w:rsid w:val="00ED222A"/>
    <w:rsid w:val="00ED2BD5"/>
    <w:rsid w:val="00ED413B"/>
    <w:rsid w:val="00ED47CC"/>
    <w:rsid w:val="00ED7A66"/>
    <w:rsid w:val="00EE26E3"/>
    <w:rsid w:val="00EE3C8A"/>
    <w:rsid w:val="00EE4B6E"/>
    <w:rsid w:val="00EF1091"/>
    <w:rsid w:val="00EF6F35"/>
    <w:rsid w:val="00F118C6"/>
    <w:rsid w:val="00F2022A"/>
    <w:rsid w:val="00F25B56"/>
    <w:rsid w:val="00F2787F"/>
    <w:rsid w:val="00F32D28"/>
    <w:rsid w:val="00F409C7"/>
    <w:rsid w:val="00F427B3"/>
    <w:rsid w:val="00F50E31"/>
    <w:rsid w:val="00F54DB0"/>
    <w:rsid w:val="00F63F5D"/>
    <w:rsid w:val="00F71246"/>
    <w:rsid w:val="00F776E4"/>
    <w:rsid w:val="00F80444"/>
    <w:rsid w:val="00F867AD"/>
    <w:rsid w:val="00F87E91"/>
    <w:rsid w:val="00F93032"/>
    <w:rsid w:val="00F97969"/>
    <w:rsid w:val="00FA4055"/>
    <w:rsid w:val="00FB640A"/>
    <w:rsid w:val="00FD16B3"/>
    <w:rsid w:val="00FE03F3"/>
    <w:rsid w:val="00FE0DF0"/>
    <w:rsid w:val="00FE22D6"/>
    <w:rsid w:val="00FE23FC"/>
    <w:rsid w:val="00FE25ED"/>
    <w:rsid w:val="00FF2B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275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2E5626"/>
    <w:rPr>
      <w:sz w:val="16"/>
      <w:szCs w:val="16"/>
    </w:rPr>
  </w:style>
  <w:style w:type="paragraph" w:styleId="Kommentartext">
    <w:name w:val="annotation text"/>
    <w:basedOn w:val="Standard"/>
    <w:link w:val="KommentartextZchn"/>
    <w:semiHidden/>
    <w:unhideWhenUsed/>
    <w:rsid w:val="002E5626"/>
    <w:pPr>
      <w:spacing w:line="240" w:lineRule="auto"/>
    </w:pPr>
    <w:rPr>
      <w:sz w:val="20"/>
    </w:rPr>
  </w:style>
  <w:style w:type="character" w:customStyle="1" w:styleId="KommentartextZchn">
    <w:name w:val="Kommentartext Zchn"/>
    <w:basedOn w:val="Absatz-Standardschriftart"/>
    <w:link w:val="Kommentartext"/>
    <w:semiHidden/>
    <w:rsid w:val="002E5626"/>
    <w:rPr>
      <w:rFonts w:ascii="Arial" w:hAnsi="Arial"/>
    </w:rPr>
  </w:style>
  <w:style w:type="paragraph" w:styleId="Kommentarthema">
    <w:name w:val="annotation subject"/>
    <w:basedOn w:val="Kommentartext"/>
    <w:next w:val="Kommentartext"/>
    <w:link w:val="KommentarthemaZchn"/>
    <w:semiHidden/>
    <w:unhideWhenUsed/>
    <w:rsid w:val="002E5626"/>
    <w:rPr>
      <w:b/>
      <w:bCs/>
    </w:rPr>
  </w:style>
  <w:style w:type="character" w:customStyle="1" w:styleId="KommentarthemaZchn">
    <w:name w:val="Kommentarthema Zchn"/>
    <w:basedOn w:val="KommentartextZchn"/>
    <w:link w:val="Kommentarthema"/>
    <w:semiHidden/>
    <w:rsid w:val="002E5626"/>
    <w:rPr>
      <w:rFonts w:ascii="Arial" w:hAnsi="Arial"/>
      <w:b/>
      <w:bCs/>
    </w:rPr>
  </w:style>
  <w:style w:type="paragraph" w:styleId="berarbeitung">
    <w:name w:val="Revision"/>
    <w:hidden/>
    <w:uiPriority w:val="99"/>
    <w:semiHidden/>
    <w:rsid w:val="00ED0ACB"/>
    <w:rPr>
      <w:rFonts w:ascii="Arial" w:hAnsi="Arial"/>
      <w:sz w:val="22"/>
    </w:rPr>
  </w:style>
  <w:style w:type="paragraph" w:customStyle="1" w:styleId="Default">
    <w:name w:val="Default"/>
    <w:rsid w:val="00EF6F3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F6F35"/>
    <w:pPr>
      <w:ind w:left="720"/>
      <w:contextualSpacing/>
    </w:pPr>
  </w:style>
  <w:style w:type="paragraph" w:styleId="StandardWeb">
    <w:name w:val="Normal (Web)"/>
    <w:basedOn w:val="Standard"/>
    <w:uiPriority w:val="99"/>
    <w:semiHidden/>
    <w:unhideWhenUsed/>
    <w:rsid w:val="00AA52EE"/>
    <w:pPr>
      <w:widowControl/>
      <w:spacing w:before="100" w:beforeAutospacing="1" w:after="100" w:afterAutospacing="1" w:line="240" w:lineRule="auto"/>
    </w:pPr>
    <w:rPr>
      <w:rFonts w:ascii="Times New Roman" w:hAnsi="Times New Roman"/>
      <w:sz w:val="24"/>
      <w:szCs w:val="24"/>
    </w:rPr>
  </w:style>
  <w:style w:type="character" w:customStyle="1" w:styleId="q-a-answera-time">
    <w:name w:val="q-a-answer__a-time"/>
    <w:basedOn w:val="Absatz-Standardschriftart"/>
    <w:rsid w:val="005A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2163">
      <w:bodyDiv w:val="1"/>
      <w:marLeft w:val="0"/>
      <w:marRight w:val="0"/>
      <w:marTop w:val="0"/>
      <w:marBottom w:val="0"/>
      <w:divBdr>
        <w:top w:val="none" w:sz="0" w:space="0" w:color="auto"/>
        <w:left w:val="none" w:sz="0" w:space="0" w:color="auto"/>
        <w:bottom w:val="none" w:sz="0" w:space="0" w:color="auto"/>
        <w:right w:val="none" w:sz="0" w:space="0" w:color="auto"/>
      </w:divBdr>
    </w:div>
    <w:div w:id="110444256">
      <w:bodyDiv w:val="1"/>
      <w:marLeft w:val="0"/>
      <w:marRight w:val="0"/>
      <w:marTop w:val="0"/>
      <w:marBottom w:val="0"/>
      <w:divBdr>
        <w:top w:val="none" w:sz="0" w:space="0" w:color="auto"/>
        <w:left w:val="none" w:sz="0" w:space="0" w:color="auto"/>
        <w:bottom w:val="none" w:sz="0" w:space="0" w:color="auto"/>
        <w:right w:val="none" w:sz="0" w:space="0" w:color="auto"/>
      </w:divBdr>
    </w:div>
    <w:div w:id="456065729">
      <w:bodyDiv w:val="1"/>
      <w:marLeft w:val="0"/>
      <w:marRight w:val="0"/>
      <w:marTop w:val="0"/>
      <w:marBottom w:val="0"/>
      <w:divBdr>
        <w:top w:val="none" w:sz="0" w:space="0" w:color="auto"/>
        <w:left w:val="none" w:sz="0" w:space="0" w:color="auto"/>
        <w:bottom w:val="none" w:sz="0" w:space="0" w:color="auto"/>
        <w:right w:val="none" w:sz="0" w:space="0" w:color="auto"/>
      </w:divBdr>
    </w:div>
    <w:div w:id="531504953">
      <w:bodyDiv w:val="1"/>
      <w:marLeft w:val="0"/>
      <w:marRight w:val="0"/>
      <w:marTop w:val="0"/>
      <w:marBottom w:val="0"/>
      <w:divBdr>
        <w:top w:val="none" w:sz="0" w:space="0" w:color="auto"/>
        <w:left w:val="none" w:sz="0" w:space="0" w:color="auto"/>
        <w:bottom w:val="none" w:sz="0" w:space="0" w:color="auto"/>
        <w:right w:val="none" w:sz="0" w:space="0" w:color="auto"/>
      </w:divBdr>
    </w:div>
    <w:div w:id="550533173">
      <w:bodyDiv w:val="1"/>
      <w:marLeft w:val="0"/>
      <w:marRight w:val="0"/>
      <w:marTop w:val="0"/>
      <w:marBottom w:val="0"/>
      <w:divBdr>
        <w:top w:val="none" w:sz="0" w:space="0" w:color="auto"/>
        <w:left w:val="none" w:sz="0" w:space="0" w:color="auto"/>
        <w:bottom w:val="none" w:sz="0" w:space="0" w:color="auto"/>
        <w:right w:val="none" w:sz="0" w:space="0" w:color="auto"/>
      </w:divBdr>
    </w:div>
    <w:div w:id="719280377">
      <w:bodyDiv w:val="1"/>
      <w:marLeft w:val="0"/>
      <w:marRight w:val="0"/>
      <w:marTop w:val="0"/>
      <w:marBottom w:val="0"/>
      <w:divBdr>
        <w:top w:val="none" w:sz="0" w:space="0" w:color="auto"/>
        <w:left w:val="none" w:sz="0" w:space="0" w:color="auto"/>
        <w:bottom w:val="none" w:sz="0" w:space="0" w:color="auto"/>
        <w:right w:val="none" w:sz="0" w:space="0" w:color="auto"/>
      </w:divBdr>
    </w:div>
    <w:div w:id="771248459">
      <w:bodyDiv w:val="1"/>
      <w:marLeft w:val="0"/>
      <w:marRight w:val="0"/>
      <w:marTop w:val="0"/>
      <w:marBottom w:val="0"/>
      <w:divBdr>
        <w:top w:val="none" w:sz="0" w:space="0" w:color="auto"/>
        <w:left w:val="none" w:sz="0" w:space="0" w:color="auto"/>
        <w:bottom w:val="none" w:sz="0" w:space="0" w:color="auto"/>
        <w:right w:val="none" w:sz="0" w:space="0" w:color="auto"/>
      </w:divBdr>
    </w:div>
    <w:div w:id="854924345">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929434162">
      <w:bodyDiv w:val="1"/>
      <w:marLeft w:val="0"/>
      <w:marRight w:val="0"/>
      <w:marTop w:val="0"/>
      <w:marBottom w:val="0"/>
      <w:divBdr>
        <w:top w:val="none" w:sz="0" w:space="0" w:color="auto"/>
        <w:left w:val="none" w:sz="0" w:space="0" w:color="auto"/>
        <w:bottom w:val="none" w:sz="0" w:space="0" w:color="auto"/>
        <w:right w:val="none" w:sz="0" w:space="0" w:color="auto"/>
      </w:divBdr>
    </w:div>
    <w:div w:id="942300713">
      <w:bodyDiv w:val="1"/>
      <w:marLeft w:val="0"/>
      <w:marRight w:val="0"/>
      <w:marTop w:val="0"/>
      <w:marBottom w:val="0"/>
      <w:divBdr>
        <w:top w:val="none" w:sz="0" w:space="0" w:color="auto"/>
        <w:left w:val="none" w:sz="0" w:space="0" w:color="auto"/>
        <w:bottom w:val="none" w:sz="0" w:space="0" w:color="auto"/>
        <w:right w:val="none" w:sz="0" w:space="0" w:color="auto"/>
      </w:divBdr>
      <w:divsChild>
        <w:div w:id="1705011539">
          <w:marLeft w:val="0"/>
          <w:marRight w:val="0"/>
          <w:marTop w:val="0"/>
          <w:marBottom w:val="0"/>
          <w:divBdr>
            <w:top w:val="none" w:sz="0" w:space="0" w:color="auto"/>
            <w:left w:val="none" w:sz="0" w:space="0" w:color="auto"/>
            <w:bottom w:val="none" w:sz="0" w:space="0" w:color="auto"/>
            <w:right w:val="none" w:sz="0" w:space="0" w:color="auto"/>
          </w:divBdr>
        </w:div>
        <w:div w:id="1966112108">
          <w:marLeft w:val="0"/>
          <w:marRight w:val="0"/>
          <w:marTop w:val="0"/>
          <w:marBottom w:val="0"/>
          <w:divBdr>
            <w:top w:val="none" w:sz="0" w:space="0" w:color="auto"/>
            <w:left w:val="none" w:sz="0" w:space="0" w:color="auto"/>
            <w:bottom w:val="none" w:sz="0" w:space="0" w:color="auto"/>
            <w:right w:val="none" w:sz="0" w:space="0" w:color="auto"/>
          </w:divBdr>
          <w:divsChild>
            <w:div w:id="1861360618">
              <w:marLeft w:val="0"/>
              <w:marRight w:val="0"/>
              <w:marTop w:val="0"/>
              <w:marBottom w:val="0"/>
              <w:divBdr>
                <w:top w:val="none" w:sz="0" w:space="0" w:color="auto"/>
                <w:left w:val="none" w:sz="0" w:space="0" w:color="auto"/>
                <w:bottom w:val="none" w:sz="0" w:space="0" w:color="auto"/>
                <w:right w:val="none" w:sz="0" w:space="0" w:color="auto"/>
              </w:divBdr>
              <w:divsChild>
                <w:div w:id="1986813408">
                  <w:marLeft w:val="0"/>
                  <w:marRight w:val="0"/>
                  <w:marTop w:val="0"/>
                  <w:marBottom w:val="0"/>
                  <w:divBdr>
                    <w:top w:val="none" w:sz="0" w:space="0" w:color="auto"/>
                    <w:left w:val="none" w:sz="0" w:space="0" w:color="auto"/>
                    <w:bottom w:val="none" w:sz="0" w:space="0" w:color="auto"/>
                    <w:right w:val="none" w:sz="0" w:space="0" w:color="auto"/>
                  </w:divBdr>
                  <w:divsChild>
                    <w:div w:id="1570069867">
                      <w:marLeft w:val="0"/>
                      <w:marRight w:val="0"/>
                      <w:marTop w:val="0"/>
                      <w:marBottom w:val="0"/>
                      <w:divBdr>
                        <w:top w:val="none" w:sz="0" w:space="0" w:color="auto"/>
                        <w:left w:val="none" w:sz="0" w:space="0" w:color="auto"/>
                        <w:bottom w:val="none" w:sz="0" w:space="0" w:color="auto"/>
                        <w:right w:val="none" w:sz="0" w:space="0" w:color="auto"/>
                      </w:divBdr>
                      <w:divsChild>
                        <w:div w:id="361514004">
                          <w:marLeft w:val="0"/>
                          <w:marRight w:val="0"/>
                          <w:marTop w:val="0"/>
                          <w:marBottom w:val="0"/>
                          <w:divBdr>
                            <w:top w:val="none" w:sz="0" w:space="0" w:color="auto"/>
                            <w:left w:val="none" w:sz="0" w:space="0" w:color="auto"/>
                            <w:bottom w:val="none" w:sz="0" w:space="0" w:color="auto"/>
                            <w:right w:val="none" w:sz="0" w:space="0" w:color="auto"/>
                          </w:divBdr>
                          <w:divsChild>
                            <w:div w:id="400711117">
                              <w:marLeft w:val="0"/>
                              <w:marRight w:val="0"/>
                              <w:marTop w:val="0"/>
                              <w:marBottom w:val="0"/>
                              <w:divBdr>
                                <w:top w:val="none" w:sz="0" w:space="0" w:color="auto"/>
                                <w:left w:val="none" w:sz="0" w:space="0" w:color="auto"/>
                                <w:bottom w:val="none" w:sz="0" w:space="0" w:color="auto"/>
                                <w:right w:val="none" w:sz="0" w:space="0" w:color="auto"/>
                              </w:divBdr>
                              <w:divsChild>
                                <w:div w:id="1878393993">
                                  <w:marLeft w:val="0"/>
                                  <w:marRight w:val="0"/>
                                  <w:marTop w:val="0"/>
                                  <w:marBottom w:val="0"/>
                                  <w:divBdr>
                                    <w:top w:val="none" w:sz="0" w:space="0" w:color="auto"/>
                                    <w:left w:val="none" w:sz="0" w:space="0" w:color="auto"/>
                                    <w:bottom w:val="none" w:sz="0" w:space="0" w:color="auto"/>
                                    <w:right w:val="none" w:sz="0" w:space="0" w:color="auto"/>
                                  </w:divBdr>
                                  <w:divsChild>
                                    <w:div w:id="387342322">
                                      <w:marLeft w:val="0"/>
                                      <w:marRight w:val="0"/>
                                      <w:marTop w:val="0"/>
                                      <w:marBottom w:val="0"/>
                                      <w:divBdr>
                                        <w:top w:val="none" w:sz="0" w:space="0" w:color="auto"/>
                                        <w:left w:val="none" w:sz="0" w:space="0" w:color="auto"/>
                                        <w:bottom w:val="none" w:sz="0" w:space="0" w:color="auto"/>
                                        <w:right w:val="none" w:sz="0" w:space="0" w:color="auto"/>
                                      </w:divBdr>
                                      <w:divsChild>
                                        <w:div w:id="1418791590">
                                          <w:marLeft w:val="0"/>
                                          <w:marRight w:val="0"/>
                                          <w:marTop w:val="0"/>
                                          <w:marBottom w:val="0"/>
                                          <w:divBdr>
                                            <w:top w:val="none" w:sz="0" w:space="0" w:color="auto"/>
                                            <w:left w:val="none" w:sz="0" w:space="0" w:color="auto"/>
                                            <w:bottom w:val="none" w:sz="0" w:space="0" w:color="auto"/>
                                            <w:right w:val="none" w:sz="0" w:space="0" w:color="auto"/>
                                          </w:divBdr>
                                          <w:divsChild>
                                            <w:div w:id="1305815116">
                                              <w:marLeft w:val="0"/>
                                              <w:marRight w:val="0"/>
                                              <w:marTop w:val="0"/>
                                              <w:marBottom w:val="0"/>
                                              <w:divBdr>
                                                <w:top w:val="none" w:sz="0" w:space="0" w:color="auto"/>
                                                <w:left w:val="none" w:sz="0" w:space="0" w:color="auto"/>
                                                <w:bottom w:val="none" w:sz="0" w:space="0" w:color="auto"/>
                                                <w:right w:val="none" w:sz="0" w:space="0" w:color="auto"/>
                                              </w:divBdr>
                                              <w:divsChild>
                                                <w:div w:id="271328188">
                                                  <w:marLeft w:val="0"/>
                                                  <w:marRight w:val="0"/>
                                                  <w:marTop w:val="0"/>
                                                  <w:marBottom w:val="0"/>
                                                  <w:divBdr>
                                                    <w:top w:val="none" w:sz="0" w:space="0" w:color="auto"/>
                                                    <w:left w:val="none" w:sz="0" w:space="0" w:color="auto"/>
                                                    <w:bottom w:val="none" w:sz="0" w:space="0" w:color="auto"/>
                                                    <w:right w:val="none" w:sz="0" w:space="0" w:color="auto"/>
                                                  </w:divBdr>
                                                </w:div>
                                                <w:div w:id="748111966">
                                                  <w:marLeft w:val="0"/>
                                                  <w:marRight w:val="0"/>
                                                  <w:marTop w:val="0"/>
                                                  <w:marBottom w:val="0"/>
                                                  <w:divBdr>
                                                    <w:top w:val="none" w:sz="0" w:space="0" w:color="auto"/>
                                                    <w:left w:val="none" w:sz="0" w:space="0" w:color="auto"/>
                                                    <w:bottom w:val="none" w:sz="0" w:space="0" w:color="auto"/>
                                                    <w:right w:val="none" w:sz="0" w:space="0" w:color="auto"/>
                                                  </w:divBdr>
                                                </w:div>
                                                <w:div w:id="1790854458">
                                                  <w:marLeft w:val="0"/>
                                                  <w:marRight w:val="0"/>
                                                  <w:marTop w:val="0"/>
                                                  <w:marBottom w:val="0"/>
                                                  <w:divBdr>
                                                    <w:top w:val="none" w:sz="0" w:space="0" w:color="auto"/>
                                                    <w:left w:val="none" w:sz="0" w:space="0" w:color="auto"/>
                                                    <w:bottom w:val="none" w:sz="0" w:space="0" w:color="auto"/>
                                                    <w:right w:val="none" w:sz="0" w:space="0" w:color="auto"/>
                                                  </w:divBdr>
                                                </w:div>
                                                <w:div w:id="1833518834">
                                                  <w:marLeft w:val="0"/>
                                                  <w:marRight w:val="0"/>
                                                  <w:marTop w:val="0"/>
                                                  <w:marBottom w:val="0"/>
                                                  <w:divBdr>
                                                    <w:top w:val="none" w:sz="0" w:space="0" w:color="auto"/>
                                                    <w:left w:val="none" w:sz="0" w:space="0" w:color="auto"/>
                                                    <w:bottom w:val="none" w:sz="0" w:space="0" w:color="auto"/>
                                                    <w:right w:val="none" w:sz="0" w:space="0" w:color="auto"/>
                                                  </w:divBdr>
                                                </w:div>
                                              </w:divsChild>
                                            </w:div>
                                            <w:div w:id="1227375318">
                                              <w:marLeft w:val="0"/>
                                              <w:marRight w:val="0"/>
                                              <w:marTop w:val="0"/>
                                              <w:marBottom w:val="0"/>
                                              <w:divBdr>
                                                <w:top w:val="none" w:sz="0" w:space="0" w:color="auto"/>
                                                <w:left w:val="none" w:sz="0" w:space="0" w:color="auto"/>
                                                <w:bottom w:val="none" w:sz="0" w:space="0" w:color="auto"/>
                                                <w:right w:val="none" w:sz="0" w:space="0" w:color="auto"/>
                                              </w:divBdr>
                                              <w:divsChild>
                                                <w:div w:id="1695186599">
                                                  <w:marLeft w:val="0"/>
                                                  <w:marRight w:val="0"/>
                                                  <w:marTop w:val="0"/>
                                                  <w:marBottom w:val="0"/>
                                                  <w:divBdr>
                                                    <w:top w:val="none" w:sz="0" w:space="0" w:color="auto"/>
                                                    <w:left w:val="none" w:sz="0" w:space="0" w:color="auto"/>
                                                    <w:bottom w:val="none" w:sz="0" w:space="0" w:color="auto"/>
                                                    <w:right w:val="none" w:sz="0" w:space="0" w:color="auto"/>
                                                  </w:divBdr>
                                                </w:div>
                                                <w:div w:id="972061527">
                                                  <w:marLeft w:val="0"/>
                                                  <w:marRight w:val="0"/>
                                                  <w:marTop w:val="0"/>
                                                  <w:marBottom w:val="0"/>
                                                  <w:divBdr>
                                                    <w:top w:val="none" w:sz="0" w:space="0" w:color="auto"/>
                                                    <w:left w:val="none" w:sz="0" w:space="0" w:color="auto"/>
                                                    <w:bottom w:val="none" w:sz="0" w:space="0" w:color="auto"/>
                                                    <w:right w:val="none" w:sz="0" w:space="0" w:color="auto"/>
                                                  </w:divBdr>
                                                </w:div>
                                                <w:div w:id="1893270433">
                                                  <w:marLeft w:val="0"/>
                                                  <w:marRight w:val="0"/>
                                                  <w:marTop w:val="0"/>
                                                  <w:marBottom w:val="0"/>
                                                  <w:divBdr>
                                                    <w:top w:val="none" w:sz="0" w:space="0" w:color="auto"/>
                                                    <w:left w:val="none" w:sz="0" w:space="0" w:color="auto"/>
                                                    <w:bottom w:val="none" w:sz="0" w:space="0" w:color="auto"/>
                                                    <w:right w:val="none" w:sz="0" w:space="0" w:color="auto"/>
                                                  </w:divBdr>
                                                </w:div>
                                                <w:div w:id="1012805891">
                                                  <w:marLeft w:val="0"/>
                                                  <w:marRight w:val="0"/>
                                                  <w:marTop w:val="0"/>
                                                  <w:marBottom w:val="0"/>
                                                  <w:divBdr>
                                                    <w:top w:val="none" w:sz="0" w:space="0" w:color="auto"/>
                                                    <w:left w:val="none" w:sz="0" w:space="0" w:color="auto"/>
                                                    <w:bottom w:val="none" w:sz="0" w:space="0" w:color="auto"/>
                                                    <w:right w:val="none" w:sz="0" w:space="0" w:color="auto"/>
                                                  </w:divBdr>
                                                </w:div>
                                              </w:divsChild>
                                            </w:div>
                                            <w:div w:id="1911650508">
                                              <w:marLeft w:val="0"/>
                                              <w:marRight w:val="0"/>
                                              <w:marTop w:val="0"/>
                                              <w:marBottom w:val="0"/>
                                              <w:divBdr>
                                                <w:top w:val="none" w:sz="0" w:space="0" w:color="auto"/>
                                                <w:left w:val="none" w:sz="0" w:space="0" w:color="auto"/>
                                                <w:bottom w:val="none" w:sz="0" w:space="0" w:color="auto"/>
                                                <w:right w:val="none" w:sz="0" w:space="0" w:color="auto"/>
                                              </w:divBdr>
                                              <w:divsChild>
                                                <w:div w:id="1735273204">
                                                  <w:marLeft w:val="0"/>
                                                  <w:marRight w:val="0"/>
                                                  <w:marTop w:val="0"/>
                                                  <w:marBottom w:val="0"/>
                                                  <w:divBdr>
                                                    <w:top w:val="none" w:sz="0" w:space="0" w:color="auto"/>
                                                    <w:left w:val="none" w:sz="0" w:space="0" w:color="auto"/>
                                                    <w:bottom w:val="none" w:sz="0" w:space="0" w:color="auto"/>
                                                    <w:right w:val="none" w:sz="0" w:space="0" w:color="auto"/>
                                                  </w:divBdr>
                                                </w:div>
                                                <w:div w:id="125926909">
                                                  <w:marLeft w:val="0"/>
                                                  <w:marRight w:val="0"/>
                                                  <w:marTop w:val="0"/>
                                                  <w:marBottom w:val="0"/>
                                                  <w:divBdr>
                                                    <w:top w:val="none" w:sz="0" w:space="0" w:color="auto"/>
                                                    <w:left w:val="none" w:sz="0" w:space="0" w:color="auto"/>
                                                    <w:bottom w:val="none" w:sz="0" w:space="0" w:color="auto"/>
                                                    <w:right w:val="none" w:sz="0" w:space="0" w:color="auto"/>
                                                  </w:divBdr>
                                                </w:div>
                                                <w:div w:id="151022361">
                                                  <w:marLeft w:val="0"/>
                                                  <w:marRight w:val="0"/>
                                                  <w:marTop w:val="0"/>
                                                  <w:marBottom w:val="0"/>
                                                  <w:divBdr>
                                                    <w:top w:val="none" w:sz="0" w:space="0" w:color="auto"/>
                                                    <w:left w:val="none" w:sz="0" w:space="0" w:color="auto"/>
                                                    <w:bottom w:val="none" w:sz="0" w:space="0" w:color="auto"/>
                                                    <w:right w:val="none" w:sz="0" w:space="0" w:color="auto"/>
                                                  </w:divBdr>
                                                </w:div>
                                                <w:div w:id="13775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3536">
                                  <w:marLeft w:val="0"/>
                                  <w:marRight w:val="0"/>
                                  <w:marTop w:val="0"/>
                                  <w:marBottom w:val="0"/>
                                  <w:divBdr>
                                    <w:top w:val="none" w:sz="0" w:space="0" w:color="auto"/>
                                    <w:left w:val="none" w:sz="0" w:space="0" w:color="auto"/>
                                    <w:bottom w:val="none" w:sz="0" w:space="0" w:color="auto"/>
                                    <w:right w:val="none" w:sz="0" w:space="0" w:color="auto"/>
                                  </w:divBdr>
                                  <w:divsChild>
                                    <w:div w:id="140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099654">
      <w:bodyDiv w:val="1"/>
      <w:marLeft w:val="0"/>
      <w:marRight w:val="0"/>
      <w:marTop w:val="0"/>
      <w:marBottom w:val="0"/>
      <w:divBdr>
        <w:top w:val="none" w:sz="0" w:space="0" w:color="auto"/>
        <w:left w:val="none" w:sz="0" w:space="0" w:color="auto"/>
        <w:bottom w:val="none" w:sz="0" w:space="0" w:color="auto"/>
        <w:right w:val="none" w:sz="0" w:space="0" w:color="auto"/>
      </w:divBdr>
      <w:divsChild>
        <w:div w:id="1550074149">
          <w:marLeft w:val="0"/>
          <w:marRight w:val="0"/>
          <w:marTop w:val="0"/>
          <w:marBottom w:val="0"/>
          <w:divBdr>
            <w:top w:val="none" w:sz="0" w:space="0" w:color="auto"/>
            <w:left w:val="none" w:sz="0" w:space="0" w:color="auto"/>
            <w:bottom w:val="none" w:sz="0" w:space="0" w:color="auto"/>
            <w:right w:val="none" w:sz="0" w:space="0" w:color="auto"/>
          </w:divBdr>
        </w:div>
      </w:divsChild>
    </w:div>
    <w:div w:id="987980759">
      <w:bodyDiv w:val="1"/>
      <w:marLeft w:val="0"/>
      <w:marRight w:val="0"/>
      <w:marTop w:val="0"/>
      <w:marBottom w:val="0"/>
      <w:divBdr>
        <w:top w:val="none" w:sz="0" w:space="0" w:color="auto"/>
        <w:left w:val="none" w:sz="0" w:space="0" w:color="auto"/>
        <w:bottom w:val="none" w:sz="0" w:space="0" w:color="auto"/>
        <w:right w:val="none" w:sz="0" w:space="0" w:color="auto"/>
      </w:divBdr>
    </w:div>
    <w:div w:id="1023360044">
      <w:bodyDiv w:val="1"/>
      <w:marLeft w:val="0"/>
      <w:marRight w:val="0"/>
      <w:marTop w:val="0"/>
      <w:marBottom w:val="0"/>
      <w:divBdr>
        <w:top w:val="none" w:sz="0" w:space="0" w:color="auto"/>
        <w:left w:val="none" w:sz="0" w:space="0" w:color="auto"/>
        <w:bottom w:val="none" w:sz="0" w:space="0" w:color="auto"/>
        <w:right w:val="none" w:sz="0" w:space="0" w:color="auto"/>
      </w:divBdr>
    </w:div>
    <w:div w:id="1138572849">
      <w:bodyDiv w:val="1"/>
      <w:marLeft w:val="0"/>
      <w:marRight w:val="0"/>
      <w:marTop w:val="0"/>
      <w:marBottom w:val="0"/>
      <w:divBdr>
        <w:top w:val="none" w:sz="0" w:space="0" w:color="auto"/>
        <w:left w:val="none" w:sz="0" w:space="0" w:color="auto"/>
        <w:bottom w:val="none" w:sz="0" w:space="0" w:color="auto"/>
        <w:right w:val="none" w:sz="0" w:space="0" w:color="auto"/>
      </w:divBdr>
    </w:div>
    <w:div w:id="1224876244">
      <w:bodyDiv w:val="1"/>
      <w:marLeft w:val="0"/>
      <w:marRight w:val="0"/>
      <w:marTop w:val="0"/>
      <w:marBottom w:val="0"/>
      <w:divBdr>
        <w:top w:val="none" w:sz="0" w:space="0" w:color="auto"/>
        <w:left w:val="none" w:sz="0" w:space="0" w:color="auto"/>
        <w:bottom w:val="none" w:sz="0" w:space="0" w:color="auto"/>
        <w:right w:val="none" w:sz="0" w:space="0" w:color="auto"/>
      </w:divBdr>
    </w:div>
    <w:div w:id="1320035830">
      <w:bodyDiv w:val="1"/>
      <w:marLeft w:val="0"/>
      <w:marRight w:val="0"/>
      <w:marTop w:val="0"/>
      <w:marBottom w:val="0"/>
      <w:divBdr>
        <w:top w:val="none" w:sz="0" w:space="0" w:color="auto"/>
        <w:left w:val="none" w:sz="0" w:space="0" w:color="auto"/>
        <w:bottom w:val="none" w:sz="0" w:space="0" w:color="auto"/>
        <w:right w:val="none" w:sz="0" w:space="0" w:color="auto"/>
      </w:divBdr>
      <w:divsChild>
        <w:div w:id="392778351">
          <w:marLeft w:val="0"/>
          <w:marRight w:val="0"/>
          <w:marTop w:val="0"/>
          <w:marBottom w:val="0"/>
          <w:divBdr>
            <w:top w:val="none" w:sz="0" w:space="0" w:color="auto"/>
            <w:left w:val="none" w:sz="0" w:space="0" w:color="auto"/>
            <w:bottom w:val="none" w:sz="0" w:space="0" w:color="auto"/>
            <w:right w:val="none" w:sz="0" w:space="0" w:color="auto"/>
          </w:divBdr>
          <w:divsChild>
            <w:div w:id="545483924">
              <w:marLeft w:val="0"/>
              <w:marRight w:val="0"/>
              <w:marTop w:val="0"/>
              <w:marBottom w:val="0"/>
              <w:divBdr>
                <w:top w:val="none" w:sz="0" w:space="0" w:color="auto"/>
                <w:left w:val="none" w:sz="0" w:space="0" w:color="auto"/>
                <w:bottom w:val="none" w:sz="0" w:space="0" w:color="auto"/>
                <w:right w:val="none" w:sz="0" w:space="0" w:color="auto"/>
              </w:divBdr>
            </w:div>
          </w:divsChild>
        </w:div>
        <w:div w:id="2062049946">
          <w:marLeft w:val="0"/>
          <w:marRight w:val="0"/>
          <w:marTop w:val="0"/>
          <w:marBottom w:val="0"/>
          <w:divBdr>
            <w:top w:val="none" w:sz="0" w:space="0" w:color="auto"/>
            <w:left w:val="none" w:sz="0" w:space="0" w:color="auto"/>
            <w:bottom w:val="none" w:sz="0" w:space="0" w:color="auto"/>
            <w:right w:val="none" w:sz="0" w:space="0" w:color="auto"/>
          </w:divBdr>
        </w:div>
      </w:divsChild>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1639070988">
      <w:bodyDiv w:val="1"/>
      <w:marLeft w:val="0"/>
      <w:marRight w:val="0"/>
      <w:marTop w:val="0"/>
      <w:marBottom w:val="0"/>
      <w:divBdr>
        <w:top w:val="none" w:sz="0" w:space="0" w:color="auto"/>
        <w:left w:val="none" w:sz="0" w:space="0" w:color="auto"/>
        <w:bottom w:val="none" w:sz="0" w:space="0" w:color="auto"/>
        <w:right w:val="none" w:sz="0" w:space="0" w:color="auto"/>
      </w:divBdr>
      <w:divsChild>
        <w:div w:id="1124229146">
          <w:marLeft w:val="0"/>
          <w:marRight w:val="0"/>
          <w:marTop w:val="0"/>
          <w:marBottom w:val="0"/>
          <w:divBdr>
            <w:top w:val="none" w:sz="0" w:space="0" w:color="auto"/>
            <w:left w:val="none" w:sz="0" w:space="0" w:color="auto"/>
            <w:bottom w:val="none" w:sz="0" w:space="0" w:color="auto"/>
            <w:right w:val="none" w:sz="0" w:space="0" w:color="auto"/>
          </w:divBdr>
        </w:div>
        <w:div w:id="1266572671">
          <w:marLeft w:val="0"/>
          <w:marRight w:val="0"/>
          <w:marTop w:val="0"/>
          <w:marBottom w:val="0"/>
          <w:divBdr>
            <w:top w:val="none" w:sz="0" w:space="0" w:color="auto"/>
            <w:left w:val="none" w:sz="0" w:space="0" w:color="auto"/>
            <w:bottom w:val="none" w:sz="0" w:space="0" w:color="auto"/>
            <w:right w:val="none" w:sz="0" w:space="0" w:color="auto"/>
          </w:divBdr>
        </w:div>
        <w:div w:id="1645233558">
          <w:marLeft w:val="0"/>
          <w:marRight w:val="0"/>
          <w:marTop w:val="0"/>
          <w:marBottom w:val="0"/>
          <w:divBdr>
            <w:top w:val="none" w:sz="0" w:space="0" w:color="auto"/>
            <w:left w:val="none" w:sz="0" w:space="0" w:color="auto"/>
            <w:bottom w:val="none" w:sz="0" w:space="0" w:color="auto"/>
            <w:right w:val="none" w:sz="0" w:space="0" w:color="auto"/>
          </w:divBdr>
        </w:div>
        <w:div w:id="466822613">
          <w:marLeft w:val="0"/>
          <w:marRight w:val="0"/>
          <w:marTop w:val="0"/>
          <w:marBottom w:val="0"/>
          <w:divBdr>
            <w:top w:val="none" w:sz="0" w:space="0" w:color="auto"/>
            <w:left w:val="none" w:sz="0" w:space="0" w:color="auto"/>
            <w:bottom w:val="none" w:sz="0" w:space="0" w:color="auto"/>
            <w:right w:val="none" w:sz="0" w:space="0" w:color="auto"/>
          </w:divBdr>
        </w:div>
      </w:divsChild>
    </w:div>
    <w:div w:id="1854029346">
      <w:bodyDiv w:val="1"/>
      <w:marLeft w:val="0"/>
      <w:marRight w:val="0"/>
      <w:marTop w:val="0"/>
      <w:marBottom w:val="0"/>
      <w:divBdr>
        <w:top w:val="none" w:sz="0" w:space="0" w:color="auto"/>
        <w:left w:val="none" w:sz="0" w:space="0" w:color="auto"/>
        <w:bottom w:val="none" w:sz="0" w:space="0" w:color="auto"/>
        <w:right w:val="none" w:sz="0" w:space="0" w:color="auto"/>
      </w:divBdr>
    </w:div>
    <w:div w:id="1884711932">
      <w:bodyDiv w:val="1"/>
      <w:marLeft w:val="0"/>
      <w:marRight w:val="0"/>
      <w:marTop w:val="0"/>
      <w:marBottom w:val="0"/>
      <w:divBdr>
        <w:top w:val="none" w:sz="0" w:space="0" w:color="auto"/>
        <w:left w:val="none" w:sz="0" w:space="0" w:color="auto"/>
        <w:bottom w:val="none" w:sz="0" w:space="0" w:color="auto"/>
        <w:right w:val="none" w:sz="0" w:space="0" w:color="auto"/>
      </w:divBdr>
      <w:divsChild>
        <w:div w:id="1425228681">
          <w:marLeft w:val="0"/>
          <w:marRight w:val="0"/>
          <w:marTop w:val="0"/>
          <w:marBottom w:val="0"/>
          <w:divBdr>
            <w:top w:val="none" w:sz="0" w:space="0" w:color="auto"/>
            <w:left w:val="none" w:sz="0" w:space="0" w:color="auto"/>
            <w:bottom w:val="none" w:sz="0" w:space="0" w:color="auto"/>
            <w:right w:val="none" w:sz="0" w:space="0" w:color="auto"/>
          </w:divBdr>
        </w:div>
      </w:divsChild>
    </w:div>
    <w:div w:id="1972009536">
      <w:bodyDiv w:val="1"/>
      <w:marLeft w:val="0"/>
      <w:marRight w:val="0"/>
      <w:marTop w:val="0"/>
      <w:marBottom w:val="0"/>
      <w:divBdr>
        <w:top w:val="none" w:sz="0" w:space="0" w:color="auto"/>
        <w:left w:val="none" w:sz="0" w:space="0" w:color="auto"/>
        <w:bottom w:val="none" w:sz="0" w:space="0" w:color="auto"/>
        <w:right w:val="none" w:sz="0" w:space="0" w:color="auto"/>
      </w:divBdr>
      <w:divsChild>
        <w:div w:id="1655793674">
          <w:marLeft w:val="0"/>
          <w:marRight w:val="0"/>
          <w:marTop w:val="0"/>
          <w:marBottom w:val="0"/>
          <w:divBdr>
            <w:top w:val="none" w:sz="0" w:space="0" w:color="auto"/>
            <w:left w:val="none" w:sz="0" w:space="0" w:color="auto"/>
            <w:bottom w:val="none" w:sz="0" w:space="0" w:color="auto"/>
            <w:right w:val="none" w:sz="0" w:space="0" w:color="auto"/>
          </w:divBdr>
          <w:divsChild>
            <w:div w:id="3515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0175-A7C6-40E7-BC42-BE2A1CC0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4291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Holzhäuser, Stefanie (Mesago Stuttgart)</cp:lastModifiedBy>
  <cp:revision>2</cp:revision>
  <cp:lastPrinted>2021-06-08T11:43:00Z</cp:lastPrinted>
  <dcterms:created xsi:type="dcterms:W3CDTF">2021-08-31T07:57:00Z</dcterms:created>
  <dcterms:modified xsi:type="dcterms:W3CDTF">2021-08-31T07:57:00Z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