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447EAD" w14:paraId="72656912" w14:textId="77777777" w:rsidTr="00447EAD">
        <w:trPr>
          <w:trHeight w:hRule="exact" w:val="880"/>
        </w:trPr>
        <w:tc>
          <w:tcPr>
            <w:tcW w:w="7348" w:type="dxa"/>
          </w:tcPr>
          <w:p w14:paraId="18BB1F7A" w14:textId="4D57E0F9" w:rsidR="00447EAD" w:rsidRPr="00791EBB" w:rsidRDefault="00447EAD" w:rsidP="00447EAD">
            <w:pPr>
              <w:pStyle w:val="berschrift1"/>
              <w:ind w:left="0"/>
              <w:rPr>
                <w:lang w:val="en-US"/>
              </w:rPr>
            </w:pPr>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762E1000" w:rsidR="00447EAD" w:rsidRPr="00791EBB" w:rsidRDefault="00A833C9" w:rsidP="00447EAD">
            <w:pPr>
              <w:pStyle w:val="berschrift1"/>
              <w:ind w:left="0"/>
              <w:rPr>
                <w:lang w:val="en-US"/>
              </w:rPr>
            </w:pPr>
            <w:r>
              <w:rPr>
                <w:sz w:val="22"/>
                <w:szCs w:val="22"/>
                <w:lang w:val="en-US"/>
              </w:rPr>
              <w:t>30.11.2023</w:t>
            </w:r>
          </w:p>
        </w:tc>
        <w:tc>
          <w:tcPr>
            <w:tcW w:w="2999" w:type="dxa"/>
          </w:tcPr>
          <w:p w14:paraId="430D5AE9" w14:textId="33E2756B" w:rsidR="00447EAD" w:rsidRDefault="00447EAD" w:rsidP="00447EAD">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Datum (</w:t>
            </w:r>
            <w:r>
              <w:rPr>
                <w:rFonts w:cs="Arial"/>
                <w:szCs w:val="22"/>
              </w:rPr>
              <w:t xml:space="preserve">Arial, 11 </w:t>
            </w:r>
            <w:proofErr w:type="spellStart"/>
            <w:r>
              <w:rPr>
                <w:rFonts w:cs="Arial"/>
                <w:szCs w:val="22"/>
              </w:rPr>
              <w:t>pt</w:t>
            </w:r>
            <w:proofErr w:type="spellEnd"/>
            <w:r>
              <w:rPr>
                <w:rFonts w:cs="Arial"/>
                <w:szCs w:val="22"/>
              </w:rPr>
              <w:t>)</w:t>
            </w:r>
          </w:p>
        </w:tc>
      </w:tr>
      <w:tr w:rsidR="00447EAD" w14:paraId="4BCE48E6" w14:textId="77777777" w:rsidTr="00447EAD">
        <w:trPr>
          <w:trHeight w:val="1537"/>
        </w:trPr>
        <w:tc>
          <w:tcPr>
            <w:tcW w:w="7348" w:type="dxa"/>
          </w:tcPr>
          <w:p w14:paraId="422656A4" w14:textId="659C56A8" w:rsidR="00447EAD" w:rsidRPr="00A833C9" w:rsidRDefault="006540A5" w:rsidP="00447EAD">
            <w:pPr>
              <w:spacing w:line="280" w:lineRule="atLeast"/>
              <w:rPr>
                <w:noProof/>
                <w:lang w:val="en-US"/>
              </w:rPr>
            </w:pPr>
            <w:r w:rsidRPr="00A833C9">
              <w:rPr>
                <w:rFonts w:cs="Arial"/>
                <w:sz w:val="36"/>
                <w:szCs w:val="36"/>
                <w:lang w:val="en-US"/>
              </w:rPr>
              <w:t xml:space="preserve">EMV 2024: </w:t>
            </w:r>
            <w:r w:rsidR="00CB7FFE">
              <w:rPr>
                <w:rFonts w:cs="Arial"/>
                <w:sz w:val="36"/>
                <w:szCs w:val="36"/>
                <w:lang w:val="en-US"/>
              </w:rPr>
              <w:t>90</w:t>
            </w:r>
            <w:r w:rsidR="007D36A7">
              <w:rPr>
                <w:rFonts w:cs="Arial"/>
                <w:sz w:val="36"/>
                <w:szCs w:val="36"/>
                <w:lang w:val="en-US"/>
              </w:rPr>
              <w:t xml:space="preserve"> percent</w:t>
            </w:r>
            <w:r w:rsidR="00A833C9" w:rsidRPr="00A833C9">
              <w:rPr>
                <w:rFonts w:cs="Arial"/>
                <w:sz w:val="36"/>
                <w:szCs w:val="36"/>
                <w:lang w:val="en-US"/>
              </w:rPr>
              <w:t xml:space="preserve"> of the exhibition space already occupied</w:t>
            </w:r>
          </w:p>
        </w:tc>
        <w:tc>
          <w:tcPr>
            <w:tcW w:w="7348" w:type="dxa"/>
            <w:tcMar>
              <w:top w:w="0" w:type="dxa"/>
            </w:tcMar>
          </w:tcPr>
          <w:p w14:paraId="6C8E0068" w14:textId="77777777" w:rsidR="00447EAD" w:rsidRPr="00C61E09" w:rsidRDefault="00447EAD" w:rsidP="00447EAD">
            <w:pPr>
              <w:spacing w:line="200" w:lineRule="exact"/>
              <w:rPr>
                <w:rFonts w:cs="Arial"/>
                <w:sz w:val="15"/>
                <w:szCs w:val="15"/>
                <w:lang w:val="en-US"/>
              </w:rPr>
            </w:pPr>
            <w:bookmarkStart w:id="1" w:name="Thema1"/>
            <w:bookmarkStart w:id="2" w:name="Thema2"/>
            <w:bookmarkEnd w:id="1"/>
            <w:bookmarkEnd w:id="2"/>
            <w:r>
              <w:rPr>
                <w:rFonts w:cs="Arial"/>
                <w:sz w:val="15"/>
                <w:szCs w:val="15"/>
                <w:lang w:val="en-US"/>
              </w:rPr>
              <w:t>Vineeta Manglani</w:t>
            </w:r>
          </w:p>
          <w:p w14:paraId="1EB28F9E"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E6FF2C4" w14:textId="77777777" w:rsidR="00447EAD" w:rsidRPr="00E40974" w:rsidRDefault="00A84FC3" w:rsidP="00447EAD">
            <w:pPr>
              <w:spacing w:line="200" w:lineRule="atLeast"/>
              <w:rPr>
                <w:rFonts w:cs="Arial"/>
                <w:sz w:val="15"/>
                <w:szCs w:val="15"/>
                <w:lang w:val="en-US"/>
              </w:rPr>
            </w:pPr>
            <w:hyperlink r:id="rId7" w:history="1">
              <w:r w:rsidR="00447EAD">
                <w:rPr>
                  <w:sz w:val="15"/>
                  <w:szCs w:val="15"/>
                  <w:lang w:val="en-US"/>
                </w:rPr>
                <w:t>e-emc</w:t>
              </w:r>
              <w:r w:rsidR="00447EAD" w:rsidRPr="00E40974">
                <w:rPr>
                  <w:sz w:val="15"/>
                  <w:szCs w:val="15"/>
                  <w:lang w:val="en-US"/>
                </w:rPr>
                <w:t>.com</w:t>
              </w:r>
            </w:hyperlink>
          </w:p>
          <w:p w14:paraId="1D8AE18B" w14:textId="5DB349E2" w:rsidR="00447EAD" w:rsidRPr="0071302B" w:rsidRDefault="00447EAD" w:rsidP="00447EAD">
            <w:pPr>
              <w:spacing w:line="280" w:lineRule="atLeast"/>
              <w:rPr>
                <w:noProof/>
              </w:rPr>
            </w:pPr>
          </w:p>
        </w:tc>
        <w:tc>
          <w:tcPr>
            <w:tcW w:w="2999" w:type="dxa"/>
            <w:tcMar>
              <w:top w:w="0" w:type="dxa"/>
            </w:tcMar>
          </w:tcPr>
          <w:p w14:paraId="0858B0E2" w14:textId="77777777" w:rsidR="00447EAD" w:rsidRPr="00C61E09" w:rsidRDefault="00447EAD" w:rsidP="00447EAD">
            <w:pPr>
              <w:spacing w:line="200" w:lineRule="exact"/>
              <w:rPr>
                <w:rFonts w:cs="Arial"/>
                <w:sz w:val="15"/>
                <w:szCs w:val="15"/>
                <w:lang w:val="en-US"/>
              </w:rPr>
            </w:pPr>
            <w:bookmarkStart w:id="3" w:name="Vmeinname"/>
            <w:bookmarkEnd w:id="3"/>
            <w:r>
              <w:rPr>
                <w:rFonts w:cs="Arial"/>
                <w:sz w:val="15"/>
                <w:szCs w:val="15"/>
                <w:lang w:val="en-US"/>
              </w:rPr>
              <w:t>Vineeta Manglani</w:t>
            </w:r>
          </w:p>
          <w:p w14:paraId="4D867A02"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3B038980"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447EAD" w:rsidRPr="0071302B" w:rsidRDefault="00A84FC3" w:rsidP="00447EAD">
            <w:pPr>
              <w:spacing w:line="200" w:lineRule="atLeast"/>
              <w:jc w:val="both"/>
              <w:rPr>
                <w:rFonts w:cs="Arial"/>
                <w:sz w:val="15"/>
                <w:szCs w:val="15"/>
              </w:rPr>
            </w:pPr>
            <w:hyperlink r:id="rId8" w:history="1">
              <w:r w:rsidR="00447EAD" w:rsidRPr="0071302B">
                <w:rPr>
                  <w:sz w:val="15"/>
                  <w:szCs w:val="15"/>
                </w:rPr>
                <w:t>e-emv.com</w:t>
              </w:r>
            </w:hyperlink>
          </w:p>
          <w:p w14:paraId="572B3FCC" w14:textId="77777777" w:rsidR="00447EAD" w:rsidRPr="0071302B" w:rsidRDefault="00447EAD" w:rsidP="00447EAD">
            <w:pPr>
              <w:spacing w:line="200" w:lineRule="exact"/>
              <w:rPr>
                <w:rFonts w:cs="Arial"/>
                <w:sz w:val="15"/>
                <w:szCs w:val="15"/>
              </w:rPr>
            </w:pPr>
          </w:p>
          <w:p w14:paraId="62B4C3F4" w14:textId="77777777" w:rsidR="00447EAD" w:rsidRPr="0071302B" w:rsidRDefault="00447EAD" w:rsidP="00447EAD">
            <w:pPr>
              <w:spacing w:line="200" w:lineRule="exact"/>
              <w:rPr>
                <w:szCs w:val="22"/>
              </w:rPr>
            </w:pPr>
          </w:p>
        </w:tc>
      </w:tr>
    </w:tbl>
    <w:p w14:paraId="1C318D7C" w14:textId="646CA97F" w:rsidR="0069404E" w:rsidRDefault="00884255" w:rsidP="00447EAD">
      <w:pPr>
        <w:spacing w:line="280" w:lineRule="atLeast"/>
        <w:rPr>
          <w:rFonts w:cs="Arial"/>
          <w:b/>
          <w:szCs w:val="22"/>
          <w:lang w:val="en-US"/>
        </w:rPr>
      </w:pPr>
      <w:bookmarkStart w:id="4" w:name="V_head1"/>
      <w:bookmarkEnd w:id="4"/>
      <w:r w:rsidRPr="00884255">
        <w:rPr>
          <w:rFonts w:cs="Arial"/>
          <w:b/>
          <w:szCs w:val="22"/>
          <w:lang w:val="en-US"/>
        </w:rPr>
        <w:t>The EM</w:t>
      </w:r>
      <w:r w:rsidR="00E11097">
        <w:rPr>
          <w:rFonts w:cs="Arial"/>
          <w:b/>
          <w:szCs w:val="22"/>
          <w:lang w:val="en-US"/>
        </w:rPr>
        <w:t>V</w:t>
      </w:r>
      <w:r w:rsidRPr="00884255">
        <w:rPr>
          <w:rFonts w:cs="Arial"/>
          <w:b/>
          <w:szCs w:val="22"/>
          <w:lang w:val="en-US"/>
        </w:rPr>
        <w:t xml:space="preserve"> trade fair with conference and practice-oriented workshops for electromagnetic compatibility</w:t>
      </w:r>
      <w:r w:rsidR="00E11097">
        <w:rPr>
          <w:rFonts w:cs="Arial"/>
          <w:b/>
          <w:szCs w:val="22"/>
          <w:lang w:val="en-US"/>
        </w:rPr>
        <w:t>, taking</w:t>
      </w:r>
      <w:r w:rsidRPr="00884255">
        <w:rPr>
          <w:rFonts w:cs="Arial"/>
          <w:b/>
          <w:szCs w:val="22"/>
          <w:lang w:val="en-US"/>
        </w:rPr>
        <w:t xml:space="preserve"> place from 12 - 14 March 2024 in Cologne</w:t>
      </w:r>
      <w:r w:rsidR="00E11097">
        <w:rPr>
          <w:rFonts w:cs="Arial"/>
          <w:b/>
          <w:szCs w:val="22"/>
          <w:lang w:val="en-US"/>
        </w:rPr>
        <w:t>, has</w:t>
      </w:r>
      <w:r w:rsidRPr="00884255">
        <w:rPr>
          <w:rFonts w:cs="Arial"/>
          <w:b/>
          <w:szCs w:val="22"/>
          <w:lang w:val="en-US"/>
        </w:rPr>
        <w:t xml:space="preserve"> already </w:t>
      </w:r>
      <w:r w:rsidR="00E11097">
        <w:rPr>
          <w:rFonts w:cs="Arial"/>
          <w:b/>
          <w:szCs w:val="22"/>
          <w:lang w:val="en-US"/>
        </w:rPr>
        <w:t xml:space="preserve">received </w:t>
      </w:r>
      <w:r w:rsidRPr="00884255">
        <w:rPr>
          <w:rFonts w:cs="Arial"/>
          <w:b/>
          <w:szCs w:val="22"/>
          <w:lang w:val="en-US"/>
        </w:rPr>
        <w:t>a strong response from exhibitors</w:t>
      </w:r>
      <w:r w:rsidR="00E11097">
        <w:rPr>
          <w:rFonts w:cs="Arial"/>
          <w:b/>
          <w:szCs w:val="22"/>
          <w:lang w:val="en-US"/>
        </w:rPr>
        <w:t xml:space="preserve"> with m</w:t>
      </w:r>
      <w:r w:rsidR="0069404E" w:rsidRPr="0069404E">
        <w:rPr>
          <w:rFonts w:cs="Arial"/>
          <w:b/>
          <w:szCs w:val="22"/>
          <w:lang w:val="en-US"/>
        </w:rPr>
        <w:t>any of the industry's key players</w:t>
      </w:r>
      <w:r w:rsidR="00E11097">
        <w:rPr>
          <w:rFonts w:cs="Arial"/>
          <w:b/>
          <w:szCs w:val="22"/>
          <w:lang w:val="en-US"/>
        </w:rPr>
        <w:t xml:space="preserve"> signing up well in advance</w:t>
      </w:r>
      <w:r w:rsidR="0069404E">
        <w:rPr>
          <w:rFonts w:cs="Arial"/>
          <w:b/>
          <w:szCs w:val="22"/>
          <w:lang w:val="en-US"/>
        </w:rPr>
        <w:t>.</w:t>
      </w:r>
      <w:r w:rsidR="0069404E" w:rsidRPr="0069404E">
        <w:rPr>
          <w:rFonts w:cs="Arial"/>
          <w:b/>
          <w:szCs w:val="22"/>
          <w:lang w:val="en-US"/>
        </w:rPr>
        <w:t xml:space="preserve"> </w:t>
      </w:r>
      <w:r w:rsidR="0069404E">
        <w:rPr>
          <w:rFonts w:cs="Arial"/>
          <w:b/>
          <w:szCs w:val="22"/>
          <w:lang w:val="en-US"/>
        </w:rPr>
        <w:t>C</w:t>
      </w:r>
      <w:r w:rsidR="0069404E" w:rsidRPr="0069404E">
        <w:rPr>
          <w:rFonts w:cs="Arial"/>
          <w:b/>
          <w:szCs w:val="22"/>
          <w:lang w:val="en-US"/>
        </w:rPr>
        <w:t>ompanies still have time to register for the upcoming event.</w:t>
      </w:r>
    </w:p>
    <w:p w14:paraId="5428ADCB" w14:textId="77777777" w:rsidR="00884255" w:rsidRDefault="00884255" w:rsidP="00447EAD">
      <w:pPr>
        <w:spacing w:line="280" w:lineRule="atLeast"/>
        <w:rPr>
          <w:rFonts w:cs="Arial"/>
          <w:b/>
          <w:szCs w:val="22"/>
          <w:lang w:val="en-US"/>
        </w:rPr>
      </w:pPr>
    </w:p>
    <w:p w14:paraId="0C86F234" w14:textId="2814E5BF" w:rsidR="00447EAD" w:rsidRDefault="00884255" w:rsidP="00447EAD">
      <w:pPr>
        <w:spacing w:line="280" w:lineRule="atLeast"/>
        <w:rPr>
          <w:rFonts w:cs="Arial"/>
          <w:szCs w:val="22"/>
          <w:lang w:val="en-US"/>
        </w:rPr>
      </w:pPr>
      <w:r w:rsidRPr="00884255">
        <w:rPr>
          <w:rFonts w:cs="Arial"/>
          <w:szCs w:val="22"/>
          <w:lang w:val="en-US"/>
        </w:rPr>
        <w:t xml:space="preserve">Under the motto "Creating a compatible future", next year's EMV will present the latest products and industry developments on all aspects of electromagnetic compatibility. The trade fair, </w:t>
      </w:r>
      <w:r w:rsidR="00E11097">
        <w:rPr>
          <w:rFonts w:cs="Arial"/>
          <w:szCs w:val="22"/>
          <w:lang w:val="en-US"/>
        </w:rPr>
        <w:t>unique due to its</w:t>
      </w:r>
      <w:r w:rsidR="00CB7FFE">
        <w:rPr>
          <w:rFonts w:cs="Arial"/>
          <w:szCs w:val="22"/>
          <w:lang w:val="en-US"/>
        </w:rPr>
        <w:t xml:space="preserve"> </w:t>
      </w:r>
      <w:r w:rsidRPr="00884255">
        <w:rPr>
          <w:rFonts w:cs="Arial"/>
          <w:szCs w:val="22"/>
          <w:lang w:val="en-US"/>
        </w:rPr>
        <w:t xml:space="preserve">accompanying scientific conference, is expecting almost 120 international companies to take part. This large number of exhibitors is impressive: </w:t>
      </w:r>
      <w:r w:rsidR="00CB7FFE">
        <w:rPr>
          <w:rFonts w:cs="Arial"/>
          <w:szCs w:val="22"/>
          <w:lang w:val="en-US"/>
        </w:rPr>
        <w:t>90 percent</w:t>
      </w:r>
      <w:r w:rsidRPr="00884255">
        <w:rPr>
          <w:rFonts w:cs="Arial"/>
          <w:szCs w:val="22"/>
          <w:lang w:val="en-US"/>
        </w:rPr>
        <w:t xml:space="preserve"> of the hall space has already been booked four months before the start of the event.</w:t>
      </w:r>
    </w:p>
    <w:p w14:paraId="01B01074" w14:textId="5A73DD26" w:rsidR="00884255" w:rsidRDefault="00884255" w:rsidP="00447EAD">
      <w:pPr>
        <w:spacing w:line="280" w:lineRule="atLeast"/>
        <w:rPr>
          <w:rFonts w:cs="Arial"/>
          <w:szCs w:val="22"/>
          <w:lang w:val="en-US"/>
        </w:rPr>
      </w:pPr>
    </w:p>
    <w:p w14:paraId="29F7DEB0" w14:textId="43839439" w:rsidR="00884255" w:rsidRPr="00884255" w:rsidRDefault="00884255" w:rsidP="00447EAD">
      <w:pPr>
        <w:spacing w:line="280" w:lineRule="atLeast"/>
        <w:rPr>
          <w:rFonts w:cs="Arial"/>
          <w:szCs w:val="22"/>
          <w:lang w:val="en-US"/>
        </w:rPr>
      </w:pPr>
      <w:r w:rsidRPr="00884255">
        <w:rPr>
          <w:rFonts w:cs="Arial"/>
          <w:szCs w:val="22"/>
          <w:lang w:val="en-US"/>
        </w:rPr>
        <w:t xml:space="preserve">The trade fair has established itself as a meeting place for EMC experts from science and </w:t>
      </w:r>
      <w:r w:rsidRPr="00CB7FFE">
        <w:rPr>
          <w:rFonts w:cs="Arial"/>
          <w:szCs w:val="22"/>
          <w:lang w:val="en-US"/>
        </w:rPr>
        <w:t>industry</w:t>
      </w:r>
      <w:r w:rsidRPr="00884255">
        <w:rPr>
          <w:rFonts w:cs="Arial"/>
          <w:szCs w:val="22"/>
          <w:lang w:val="en-US"/>
        </w:rPr>
        <w:t>. Among the exhibitors already registered are well-known key players in the</w:t>
      </w:r>
      <w:r w:rsidR="00E11097">
        <w:rPr>
          <w:rFonts w:cs="Arial"/>
          <w:szCs w:val="22"/>
          <w:lang w:val="en-US"/>
        </w:rPr>
        <w:t xml:space="preserve"> field</w:t>
      </w:r>
      <w:r w:rsidRPr="00884255">
        <w:rPr>
          <w:rFonts w:cs="Arial"/>
          <w:szCs w:val="22"/>
          <w:lang w:val="en-US"/>
        </w:rPr>
        <w:t xml:space="preserve"> such as Rohde &amp; Schwarz, </w:t>
      </w:r>
      <w:proofErr w:type="spellStart"/>
      <w:r w:rsidRPr="00884255">
        <w:rPr>
          <w:rFonts w:cs="Arial"/>
          <w:szCs w:val="22"/>
          <w:lang w:val="en-US"/>
        </w:rPr>
        <w:t>Frankonia</w:t>
      </w:r>
      <w:proofErr w:type="spellEnd"/>
      <w:r w:rsidRPr="00884255">
        <w:rPr>
          <w:rFonts w:cs="Arial"/>
          <w:szCs w:val="22"/>
          <w:lang w:val="en-US"/>
        </w:rPr>
        <w:t xml:space="preserve">, Phoenix </w:t>
      </w:r>
      <w:proofErr w:type="spellStart"/>
      <w:r w:rsidRPr="00884255">
        <w:rPr>
          <w:rFonts w:cs="Arial"/>
          <w:szCs w:val="22"/>
          <w:lang w:val="en-US"/>
        </w:rPr>
        <w:t>Testlab</w:t>
      </w:r>
      <w:proofErr w:type="spellEnd"/>
      <w:r w:rsidRPr="00884255">
        <w:rPr>
          <w:rFonts w:cs="Arial"/>
          <w:szCs w:val="22"/>
          <w:lang w:val="en-US"/>
        </w:rPr>
        <w:t xml:space="preserve">, EMCO </w:t>
      </w:r>
      <w:proofErr w:type="spellStart"/>
      <w:r w:rsidRPr="00884255">
        <w:rPr>
          <w:rFonts w:cs="Arial"/>
          <w:szCs w:val="22"/>
          <w:lang w:val="en-US"/>
        </w:rPr>
        <w:t>Elektronik</w:t>
      </w:r>
      <w:proofErr w:type="spellEnd"/>
      <w:r w:rsidRPr="00884255">
        <w:rPr>
          <w:rFonts w:cs="Arial"/>
          <w:szCs w:val="22"/>
          <w:lang w:val="en-US"/>
        </w:rPr>
        <w:t xml:space="preserve">, EMC Test NRW and Gauss Instruments. The </w:t>
      </w:r>
      <w:r w:rsidRPr="0055590A">
        <w:rPr>
          <w:rFonts w:cs="Arial"/>
          <w:szCs w:val="22"/>
          <w:lang w:val="en-US"/>
        </w:rPr>
        <w:t xml:space="preserve">complete </w:t>
      </w:r>
      <w:hyperlink r:id="rId9" w:history="1">
        <w:r w:rsidRPr="0055590A">
          <w:rPr>
            <w:rStyle w:val="Hyperlink"/>
            <w:rFonts w:cs="Arial"/>
            <w:color w:val="auto"/>
            <w:szCs w:val="22"/>
            <w:lang w:val="en-US"/>
          </w:rPr>
          <w:t>list of exhibitors</w:t>
        </w:r>
      </w:hyperlink>
      <w:r w:rsidRPr="0055590A">
        <w:rPr>
          <w:rFonts w:cs="Arial"/>
          <w:szCs w:val="22"/>
          <w:lang w:val="en-US"/>
        </w:rPr>
        <w:t xml:space="preserve"> is available </w:t>
      </w:r>
      <w:r w:rsidRPr="00884255">
        <w:rPr>
          <w:rFonts w:cs="Arial"/>
          <w:szCs w:val="22"/>
          <w:lang w:val="en-US"/>
        </w:rPr>
        <w:t xml:space="preserve">online and will be updated </w:t>
      </w:r>
      <w:r w:rsidR="0069404E">
        <w:rPr>
          <w:rFonts w:cs="Arial"/>
          <w:szCs w:val="22"/>
          <w:lang w:val="en-US"/>
        </w:rPr>
        <w:t>continuously</w:t>
      </w:r>
      <w:r w:rsidRPr="00884255">
        <w:rPr>
          <w:rFonts w:cs="Arial"/>
          <w:szCs w:val="22"/>
          <w:lang w:val="en-US"/>
        </w:rPr>
        <w:t>.</w:t>
      </w:r>
    </w:p>
    <w:p w14:paraId="0B85D9F5" w14:textId="1B22203D" w:rsidR="00447EAD" w:rsidRDefault="00447EAD" w:rsidP="00447EAD">
      <w:pPr>
        <w:spacing w:line="280" w:lineRule="atLeast"/>
        <w:rPr>
          <w:rFonts w:cs="Arial"/>
          <w:szCs w:val="22"/>
          <w:lang w:val="en-US"/>
        </w:rPr>
      </w:pPr>
    </w:p>
    <w:p w14:paraId="073B90AA" w14:textId="56D7B5A9" w:rsidR="00884255" w:rsidRDefault="00884255" w:rsidP="00447EAD">
      <w:pPr>
        <w:spacing w:line="280" w:lineRule="atLeast"/>
        <w:rPr>
          <w:rFonts w:cs="Arial"/>
          <w:szCs w:val="22"/>
          <w:lang w:val="en-US"/>
        </w:rPr>
      </w:pPr>
      <w:r w:rsidRPr="00884255">
        <w:rPr>
          <w:rFonts w:cs="Arial"/>
          <w:szCs w:val="22"/>
          <w:lang w:val="en-US"/>
        </w:rPr>
        <w:t>The exhibitors are suppliers of various product</w:t>
      </w:r>
      <w:r w:rsidR="00E11097">
        <w:rPr>
          <w:rFonts w:cs="Arial"/>
          <w:szCs w:val="22"/>
          <w:lang w:val="en-US"/>
        </w:rPr>
        <w:t>s</w:t>
      </w:r>
      <w:r w:rsidRPr="00884255">
        <w:rPr>
          <w:rFonts w:cs="Arial"/>
          <w:szCs w:val="22"/>
          <w:lang w:val="en-US"/>
        </w:rPr>
        <w:t xml:space="preserve"> such as test and measurement technology, antennas, EMC service providers and manufacturers of filters and filter components or shielding. </w:t>
      </w:r>
      <w:r w:rsidR="00E11097">
        <w:rPr>
          <w:rFonts w:cs="Arial"/>
          <w:szCs w:val="22"/>
          <w:lang w:val="en-US"/>
        </w:rPr>
        <w:t xml:space="preserve">This year, the </w:t>
      </w:r>
      <w:r w:rsidRPr="00884255">
        <w:rPr>
          <w:rFonts w:cs="Arial"/>
          <w:szCs w:val="22"/>
          <w:lang w:val="en-US"/>
        </w:rPr>
        <w:t xml:space="preserve">Newcomer Area is </w:t>
      </w:r>
      <w:r w:rsidR="00E11097">
        <w:rPr>
          <w:rFonts w:cs="Arial"/>
          <w:szCs w:val="22"/>
          <w:lang w:val="en-US"/>
        </w:rPr>
        <w:t>premiering and is designed</w:t>
      </w:r>
      <w:r w:rsidRPr="00884255">
        <w:rPr>
          <w:rFonts w:cs="Arial"/>
          <w:szCs w:val="22"/>
          <w:lang w:val="en-US"/>
        </w:rPr>
        <w:t xml:space="preserve"> for companies taking part in the trade fair for the first time. In this joint area, interested parties not only have the opportunity to </w:t>
      </w:r>
      <w:r w:rsidR="00CA7317" w:rsidRPr="00CA7317">
        <w:rPr>
          <w:rFonts w:cs="Arial"/>
          <w:szCs w:val="22"/>
          <w:lang w:val="en-US"/>
        </w:rPr>
        <w:t xml:space="preserve">network within the industry and </w:t>
      </w:r>
      <w:r w:rsidR="00D7378B" w:rsidRPr="00884255">
        <w:rPr>
          <w:rFonts w:cs="Arial"/>
          <w:szCs w:val="22"/>
          <w:lang w:val="en-US"/>
        </w:rPr>
        <w:t>engage in a lively exchange at an international level</w:t>
      </w:r>
      <w:r w:rsidRPr="00884255">
        <w:rPr>
          <w:rFonts w:cs="Arial"/>
          <w:szCs w:val="22"/>
          <w:lang w:val="en-US"/>
        </w:rPr>
        <w:t xml:space="preserve">, but also to </w:t>
      </w:r>
      <w:r w:rsidR="00CA7317" w:rsidRPr="00CA7317">
        <w:rPr>
          <w:rFonts w:cs="Arial"/>
          <w:szCs w:val="22"/>
          <w:lang w:val="en-US"/>
        </w:rPr>
        <w:t xml:space="preserve">present their products and services with a comprehensive </w:t>
      </w:r>
      <w:r w:rsidR="00D7378B">
        <w:rPr>
          <w:rFonts w:cs="Arial"/>
          <w:szCs w:val="22"/>
          <w:lang w:val="en-US"/>
        </w:rPr>
        <w:t xml:space="preserve">service </w:t>
      </w:r>
      <w:r w:rsidR="00CA7317" w:rsidRPr="00CA7317">
        <w:rPr>
          <w:rFonts w:cs="Arial"/>
          <w:szCs w:val="22"/>
          <w:lang w:val="en-US"/>
        </w:rPr>
        <w:t>packag</w:t>
      </w:r>
      <w:r w:rsidR="00D7378B">
        <w:rPr>
          <w:rFonts w:cs="Arial"/>
          <w:szCs w:val="22"/>
          <w:lang w:val="en-US"/>
        </w:rPr>
        <w:t>e</w:t>
      </w:r>
      <w:r w:rsidRPr="00884255">
        <w:rPr>
          <w:rFonts w:cs="Arial"/>
          <w:szCs w:val="22"/>
          <w:lang w:val="en-US"/>
        </w:rPr>
        <w:t>.</w:t>
      </w:r>
    </w:p>
    <w:p w14:paraId="647AB5BB" w14:textId="529ABA9F" w:rsidR="00884255" w:rsidRDefault="00884255" w:rsidP="00447EAD">
      <w:pPr>
        <w:spacing w:line="280" w:lineRule="atLeast"/>
        <w:rPr>
          <w:rFonts w:cs="Arial"/>
          <w:szCs w:val="22"/>
          <w:lang w:val="en-US"/>
        </w:rPr>
      </w:pPr>
    </w:p>
    <w:p w14:paraId="64A24BA4" w14:textId="345A0036" w:rsidR="00884255" w:rsidRPr="00884255" w:rsidRDefault="00884255" w:rsidP="00447EAD">
      <w:pPr>
        <w:spacing w:line="280" w:lineRule="atLeast"/>
        <w:rPr>
          <w:rFonts w:cs="Arial"/>
          <w:szCs w:val="22"/>
          <w:lang w:val="en-US"/>
        </w:rPr>
      </w:pPr>
      <w:proofErr w:type="spellStart"/>
      <w:r w:rsidRPr="00884255">
        <w:rPr>
          <w:rFonts w:cs="Arial"/>
          <w:color w:val="000000"/>
          <w:szCs w:val="22"/>
          <w:lang w:val="x-none"/>
        </w:rPr>
        <w:t>Exhibitor</w:t>
      </w:r>
      <w:proofErr w:type="spellEnd"/>
      <w:r w:rsidRPr="00884255">
        <w:rPr>
          <w:rFonts w:cs="Arial"/>
          <w:color w:val="000000"/>
          <w:szCs w:val="22"/>
          <w:lang w:val="x-none"/>
        </w:rPr>
        <w:t xml:space="preserve"> </w:t>
      </w:r>
      <w:proofErr w:type="spellStart"/>
      <w:r w:rsidRPr="00884255">
        <w:rPr>
          <w:rFonts w:cs="Arial"/>
          <w:color w:val="000000"/>
          <w:szCs w:val="22"/>
          <w:lang w:val="x-none"/>
        </w:rPr>
        <w:t>registrations</w:t>
      </w:r>
      <w:proofErr w:type="spellEnd"/>
      <w:r w:rsidRPr="00884255">
        <w:rPr>
          <w:rFonts w:cs="Arial"/>
          <w:color w:val="000000"/>
          <w:szCs w:val="22"/>
          <w:lang w:val="x-none"/>
        </w:rPr>
        <w:t xml:space="preserve"> </w:t>
      </w:r>
      <w:proofErr w:type="spellStart"/>
      <w:r w:rsidRPr="00884255">
        <w:rPr>
          <w:rFonts w:cs="Arial"/>
          <w:color w:val="000000"/>
          <w:szCs w:val="22"/>
          <w:lang w:val="x-none"/>
        </w:rPr>
        <w:t>for</w:t>
      </w:r>
      <w:proofErr w:type="spellEnd"/>
      <w:r w:rsidRPr="00884255">
        <w:rPr>
          <w:rFonts w:cs="Arial"/>
          <w:color w:val="000000"/>
          <w:szCs w:val="22"/>
          <w:lang w:val="x-none"/>
        </w:rPr>
        <w:t xml:space="preserve"> EMV 2024 </w:t>
      </w:r>
      <w:proofErr w:type="spellStart"/>
      <w:r w:rsidRPr="00884255">
        <w:rPr>
          <w:rFonts w:cs="Arial"/>
          <w:color w:val="000000"/>
          <w:szCs w:val="22"/>
          <w:lang w:val="x-none"/>
        </w:rPr>
        <w:t>are</w:t>
      </w:r>
      <w:proofErr w:type="spellEnd"/>
      <w:r w:rsidRPr="00884255">
        <w:rPr>
          <w:rFonts w:cs="Arial"/>
          <w:color w:val="000000"/>
          <w:szCs w:val="22"/>
          <w:lang w:val="x-none"/>
        </w:rPr>
        <w:t xml:space="preserve"> still possible. Further </w:t>
      </w:r>
      <w:proofErr w:type="spellStart"/>
      <w:r w:rsidRPr="00884255">
        <w:rPr>
          <w:rFonts w:cs="Arial"/>
          <w:color w:val="000000"/>
          <w:szCs w:val="22"/>
          <w:lang w:val="x-none"/>
        </w:rPr>
        <w:t>information</w:t>
      </w:r>
      <w:proofErr w:type="spellEnd"/>
      <w:r w:rsidRPr="00884255">
        <w:rPr>
          <w:rFonts w:cs="Arial"/>
          <w:color w:val="000000"/>
          <w:szCs w:val="22"/>
          <w:lang w:val="x-none"/>
        </w:rPr>
        <w:t xml:space="preserve"> </w:t>
      </w:r>
      <w:proofErr w:type="spellStart"/>
      <w:r w:rsidRPr="00884255">
        <w:rPr>
          <w:rFonts w:cs="Arial"/>
          <w:color w:val="000000"/>
          <w:szCs w:val="22"/>
          <w:lang w:val="x-none"/>
        </w:rPr>
        <w:t>can</w:t>
      </w:r>
      <w:proofErr w:type="spellEnd"/>
      <w:r w:rsidRPr="00884255">
        <w:rPr>
          <w:rFonts w:cs="Arial"/>
          <w:color w:val="000000"/>
          <w:szCs w:val="22"/>
          <w:lang w:val="x-none"/>
        </w:rPr>
        <w:t xml:space="preserve"> </w:t>
      </w:r>
      <w:proofErr w:type="spellStart"/>
      <w:r w:rsidRPr="00884255">
        <w:rPr>
          <w:rFonts w:cs="Arial"/>
          <w:color w:val="000000"/>
          <w:szCs w:val="22"/>
          <w:lang w:val="x-none"/>
        </w:rPr>
        <w:t>be</w:t>
      </w:r>
      <w:proofErr w:type="spellEnd"/>
      <w:r w:rsidRPr="00884255">
        <w:rPr>
          <w:rFonts w:cs="Arial"/>
          <w:color w:val="000000"/>
          <w:szCs w:val="22"/>
          <w:lang w:val="x-none"/>
        </w:rPr>
        <w:t xml:space="preserve"> </w:t>
      </w:r>
      <w:proofErr w:type="spellStart"/>
      <w:r w:rsidRPr="00884255">
        <w:rPr>
          <w:rFonts w:cs="Arial"/>
          <w:color w:val="000000"/>
          <w:szCs w:val="22"/>
          <w:lang w:val="x-none"/>
        </w:rPr>
        <w:t>found</w:t>
      </w:r>
      <w:proofErr w:type="spellEnd"/>
      <w:r w:rsidRPr="00884255">
        <w:rPr>
          <w:rFonts w:cs="Arial"/>
          <w:color w:val="000000"/>
          <w:szCs w:val="22"/>
          <w:lang w:val="x-none"/>
        </w:rPr>
        <w:t xml:space="preserve"> </w:t>
      </w:r>
      <w:r w:rsidRPr="0055590A">
        <w:rPr>
          <w:rFonts w:cs="Arial"/>
          <w:szCs w:val="22"/>
          <w:lang w:val="x-none"/>
        </w:rPr>
        <w:t xml:space="preserve">on the </w:t>
      </w:r>
      <w:proofErr w:type="spellStart"/>
      <w:r w:rsidR="006215C0" w:rsidRPr="006215C0">
        <w:rPr>
          <w:rFonts w:cs="Arial"/>
          <w:szCs w:val="22"/>
          <w:lang w:val="x-none"/>
        </w:rPr>
        <w:t>event</w:t>
      </w:r>
      <w:proofErr w:type="spellEnd"/>
      <w:r w:rsidR="006215C0" w:rsidRPr="006215C0">
        <w:rPr>
          <w:rFonts w:cs="Arial"/>
          <w:szCs w:val="22"/>
          <w:lang w:val="x-none"/>
        </w:rPr>
        <w:t xml:space="preserve"> </w:t>
      </w:r>
      <w:proofErr w:type="spellStart"/>
      <w:r w:rsidR="006215C0" w:rsidRPr="006215C0">
        <w:rPr>
          <w:rFonts w:cs="Arial"/>
          <w:szCs w:val="22"/>
          <w:lang w:val="x-none"/>
        </w:rPr>
        <w:t>website</w:t>
      </w:r>
      <w:proofErr w:type="spellEnd"/>
      <w:r w:rsidRPr="0055590A">
        <w:rPr>
          <w:rFonts w:cs="Arial"/>
          <w:szCs w:val="22"/>
          <w:lang w:val="x-none"/>
        </w:rPr>
        <w:t xml:space="preserve"> and </w:t>
      </w:r>
      <w:proofErr w:type="spellStart"/>
      <w:r w:rsidRPr="0055590A">
        <w:rPr>
          <w:rFonts w:cs="Arial"/>
          <w:szCs w:val="22"/>
          <w:lang w:val="x-none"/>
        </w:rPr>
        <w:t>exhibitor</w:t>
      </w:r>
      <w:proofErr w:type="spellEnd"/>
      <w:r w:rsidRPr="0055590A">
        <w:rPr>
          <w:rFonts w:cs="Arial"/>
          <w:szCs w:val="22"/>
          <w:lang w:val="x-none"/>
        </w:rPr>
        <w:t xml:space="preserve"> </w:t>
      </w:r>
      <w:proofErr w:type="spellStart"/>
      <w:r w:rsidRPr="00884255">
        <w:rPr>
          <w:rFonts w:cs="Arial"/>
          <w:color w:val="000000"/>
          <w:szCs w:val="22"/>
          <w:lang w:val="x-none"/>
        </w:rPr>
        <w:t>documents</w:t>
      </w:r>
      <w:proofErr w:type="spellEnd"/>
      <w:r w:rsidRPr="00884255">
        <w:rPr>
          <w:rFonts w:cs="Arial"/>
          <w:color w:val="000000"/>
          <w:szCs w:val="22"/>
          <w:lang w:val="x-none"/>
        </w:rPr>
        <w:t xml:space="preserve"> </w:t>
      </w:r>
      <w:proofErr w:type="spellStart"/>
      <w:r w:rsidRPr="00884255">
        <w:rPr>
          <w:rFonts w:cs="Arial"/>
          <w:color w:val="000000"/>
          <w:szCs w:val="22"/>
          <w:lang w:val="x-none"/>
        </w:rPr>
        <w:t>can</w:t>
      </w:r>
      <w:proofErr w:type="spellEnd"/>
      <w:r w:rsidRPr="00884255">
        <w:rPr>
          <w:rFonts w:cs="Arial"/>
          <w:color w:val="000000"/>
          <w:szCs w:val="22"/>
          <w:lang w:val="x-none"/>
        </w:rPr>
        <w:t xml:space="preserve"> </w:t>
      </w:r>
      <w:proofErr w:type="spellStart"/>
      <w:r w:rsidRPr="00884255">
        <w:rPr>
          <w:rFonts w:cs="Arial"/>
          <w:color w:val="000000"/>
          <w:szCs w:val="22"/>
          <w:lang w:val="x-none"/>
        </w:rPr>
        <w:t>be</w:t>
      </w:r>
      <w:proofErr w:type="spellEnd"/>
      <w:r w:rsidRPr="00884255">
        <w:rPr>
          <w:rFonts w:cs="Arial"/>
          <w:color w:val="000000"/>
          <w:szCs w:val="22"/>
          <w:lang w:val="x-none"/>
        </w:rPr>
        <w:t xml:space="preserve"> </w:t>
      </w:r>
      <w:proofErr w:type="spellStart"/>
      <w:r w:rsidRPr="00884255">
        <w:rPr>
          <w:rFonts w:cs="Arial"/>
          <w:color w:val="000000"/>
          <w:szCs w:val="22"/>
          <w:lang w:val="x-none"/>
        </w:rPr>
        <w:t>requested</w:t>
      </w:r>
      <w:proofErr w:type="spellEnd"/>
      <w:r w:rsidR="00E11097" w:rsidRPr="007D36A7">
        <w:rPr>
          <w:rFonts w:cs="Arial"/>
          <w:color w:val="000000"/>
          <w:szCs w:val="22"/>
          <w:lang w:val="en-US"/>
        </w:rPr>
        <w:t xml:space="preserve">: </w:t>
      </w:r>
      <w:hyperlink r:id="rId10" w:history="1">
        <w:r w:rsidR="006215C0" w:rsidRPr="006215C0">
          <w:rPr>
            <w:rStyle w:val="Hyperlink"/>
            <w:lang w:val="en-US"/>
          </w:rPr>
          <w:t>Information for exhibitors - EMV - Mesago</w:t>
        </w:r>
      </w:hyperlink>
    </w:p>
    <w:p w14:paraId="1577EA08" w14:textId="77777777" w:rsidR="006215C0" w:rsidRDefault="006215C0" w:rsidP="00447EAD">
      <w:pPr>
        <w:spacing w:line="320" w:lineRule="atLeast"/>
        <w:rPr>
          <w:rFonts w:cs="Arial"/>
          <w:b/>
          <w:sz w:val="17"/>
          <w:szCs w:val="17"/>
          <w:lang w:val="en-US"/>
        </w:rPr>
      </w:pPr>
      <w:bookmarkStart w:id="5" w:name="OLE_LINK1"/>
    </w:p>
    <w:p w14:paraId="29073A03" w14:textId="0694CC8D" w:rsidR="00447EAD" w:rsidRPr="007D36A7" w:rsidRDefault="00447EAD" w:rsidP="00447EAD">
      <w:pPr>
        <w:spacing w:line="320" w:lineRule="atLeast"/>
        <w:rPr>
          <w:rFonts w:cs="Arial"/>
          <w:b/>
          <w:sz w:val="17"/>
          <w:szCs w:val="17"/>
          <w:lang w:val="en-US"/>
        </w:rPr>
      </w:pPr>
      <w:r w:rsidRPr="007D36A7">
        <w:rPr>
          <w:rFonts w:cs="Arial"/>
          <w:b/>
          <w:sz w:val="17"/>
          <w:szCs w:val="17"/>
          <w:lang w:val="en-US"/>
        </w:rPr>
        <w:t>About Mesago Messe Frankfurt</w:t>
      </w:r>
    </w:p>
    <w:p w14:paraId="15494CCD" w14:textId="3BC0C3E7"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 xml:space="preserve">With </w:t>
      </w:r>
      <w:r w:rsidR="00E960D6">
        <w:rPr>
          <w:rFonts w:cs="Arial"/>
          <w:sz w:val="17"/>
          <w:szCs w:val="17"/>
          <w:lang w:val="en-GB"/>
        </w:rPr>
        <w:t>around 15</w:t>
      </w:r>
      <w:r w:rsidRPr="001E7EBE">
        <w:rPr>
          <w:rFonts w:cs="Arial"/>
          <w:sz w:val="17"/>
          <w:szCs w:val="17"/>
          <w:lang w:val="en-GB"/>
        </w:rPr>
        <w:t xml:space="preserve">0 members of staff Mesago organizes events for the benefit of more than 3,300 exhibitors and over 110,000 trade </w:t>
      </w:r>
      <w:r w:rsidRPr="001E7EBE">
        <w:rPr>
          <w:rFonts w:cs="Arial"/>
          <w:sz w:val="17"/>
          <w:szCs w:val="17"/>
          <w:lang w:val="en-GB"/>
        </w:rPr>
        <w:lastRenderedPageBreak/>
        <w:t>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11" w:history="1">
        <w:r w:rsidRPr="001E7EBE">
          <w:rPr>
            <w:rFonts w:cs="Arial"/>
            <w:sz w:val="17"/>
            <w:szCs w:val="17"/>
            <w:lang w:val="en-GB"/>
          </w:rPr>
          <w:t>mesago.com</w:t>
        </w:r>
      </w:hyperlink>
      <w:r w:rsidRPr="001E7EBE">
        <w:rPr>
          <w:rFonts w:cs="Arial"/>
          <w:sz w:val="17"/>
          <w:szCs w:val="17"/>
          <w:lang w:val="en-US"/>
        </w:rPr>
        <w:t>)</w:t>
      </w:r>
    </w:p>
    <w:bookmarkEnd w:id="5"/>
    <w:p w14:paraId="3814016E" w14:textId="77777777" w:rsidR="00447EAD" w:rsidRDefault="00447EAD" w:rsidP="00447EAD">
      <w:pPr>
        <w:spacing w:line="280" w:lineRule="atLeast"/>
        <w:rPr>
          <w:sz w:val="17"/>
          <w:szCs w:val="17"/>
          <w:lang w:val="en-US"/>
        </w:rPr>
      </w:pPr>
    </w:p>
    <w:p w14:paraId="0576B908" w14:textId="77777777" w:rsidR="00066432" w:rsidRDefault="00066432" w:rsidP="00066432">
      <w:pPr>
        <w:contextualSpacing/>
        <w:rPr>
          <w:rFonts w:cs="Arial"/>
          <w:b/>
          <w:bCs/>
          <w:color w:val="000000"/>
          <w:sz w:val="17"/>
          <w:szCs w:val="17"/>
          <w:lang w:val="en-GB"/>
        </w:rPr>
      </w:pPr>
      <w:r>
        <w:rPr>
          <w:b/>
          <w:bCs/>
          <w:color w:val="000000"/>
          <w:sz w:val="17"/>
          <w:szCs w:val="17"/>
          <w:lang w:val="en-GB"/>
        </w:rPr>
        <w:t xml:space="preserve">Background information on Messe Frankfurt </w:t>
      </w:r>
    </w:p>
    <w:p w14:paraId="36A50940" w14:textId="77777777" w:rsidR="00066432" w:rsidRPr="00066432" w:rsidRDefault="00066432" w:rsidP="00066432">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2,160 people at its headquarters in Frankfurt am Main and in 28 subsidiaries, it organises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7460AF91" w14:textId="77777777" w:rsidR="00066432" w:rsidRDefault="00066432" w:rsidP="00066432">
      <w:pPr>
        <w:rPr>
          <w:rStyle w:val="Hyperlink"/>
          <w:sz w:val="17"/>
          <w:szCs w:val="17"/>
          <w:lang w:val="en-GB"/>
        </w:rPr>
      </w:pPr>
      <w:r>
        <w:rPr>
          <w:sz w:val="17"/>
          <w:szCs w:val="17"/>
          <w:lang w:val="en-GB"/>
        </w:rPr>
        <w:t xml:space="preserve">For more information, please visit our website at: </w:t>
      </w:r>
      <w:hyperlink r:id="rId12" w:history="1">
        <w:r>
          <w:rPr>
            <w:rStyle w:val="Hyperlink"/>
            <w:sz w:val="17"/>
            <w:szCs w:val="17"/>
            <w:lang w:val="en-GB"/>
          </w:rPr>
          <w:t>www.messefrankfurt.com/sustainability</w:t>
        </w:r>
      </w:hyperlink>
    </w:p>
    <w:p w14:paraId="3C3C4D47" w14:textId="77777777" w:rsidR="00066432" w:rsidRPr="00066432" w:rsidRDefault="00066432" w:rsidP="00066432">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706D8384" w14:textId="77777777" w:rsidR="00066432" w:rsidRDefault="00066432" w:rsidP="00066432">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3" w:history="1">
        <w:r>
          <w:rPr>
            <w:rStyle w:val="Hyperlink"/>
            <w:sz w:val="17"/>
            <w:szCs w:val="17"/>
            <w:lang w:val="en-GB"/>
          </w:rPr>
          <w:t>www.messefrankfurt.com</w:t>
        </w:r>
      </w:hyperlink>
      <w:r>
        <w:rPr>
          <w:color w:val="000000"/>
          <w:sz w:val="17"/>
          <w:szCs w:val="17"/>
          <w:lang w:val="en-GB"/>
        </w:rPr>
        <w:t xml:space="preserve"> </w:t>
      </w:r>
    </w:p>
    <w:p w14:paraId="57A94308" w14:textId="77777777" w:rsidR="00791EBB" w:rsidRPr="00066432" w:rsidRDefault="00791EBB" w:rsidP="00791EBB">
      <w:pPr>
        <w:spacing w:line="280" w:lineRule="atLeast"/>
        <w:rPr>
          <w:rFonts w:cs="Arial"/>
          <w:b/>
          <w:sz w:val="17"/>
          <w:szCs w:val="17"/>
          <w:lang w:val="en-GB"/>
        </w:rPr>
      </w:pPr>
    </w:p>
    <w:p w14:paraId="06BBC06D" w14:textId="77777777" w:rsidR="00391301" w:rsidRPr="00066432" w:rsidRDefault="00391301" w:rsidP="00066432">
      <w:pPr>
        <w:rPr>
          <w:rFonts w:cs="Arial"/>
          <w:sz w:val="17"/>
          <w:szCs w:val="17"/>
          <w:lang w:val="en-US"/>
        </w:rPr>
      </w:pPr>
    </w:p>
    <w:sectPr w:rsidR="00391301" w:rsidRPr="00066432">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E60F18">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E60F18">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5F88AE08" w14:textId="2D8E7F08" w:rsidR="00C57B91" w:rsidRDefault="00485D2E"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55BD60F0" w:rsidR="00D362FB" w:rsidRDefault="0039116E"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 March</w:t>
                          </w:r>
                          <w:r w:rsidR="00114C13">
                            <w:rPr>
                              <w:noProof/>
                              <w:color w:val="000000"/>
                              <w:spacing w:val="4"/>
                              <w:sz w:val="15"/>
                              <w:szCs w:val="15"/>
                              <w:lang w:val="en-US"/>
                            </w:rPr>
                            <w:t xml:space="preserve"> </w:t>
                          </w:r>
                          <w:r w:rsidR="003F0285">
                            <w:rPr>
                              <w:noProof/>
                              <w:color w:val="000000"/>
                              <w:spacing w:val="4"/>
                              <w:sz w:val="15"/>
                              <w:szCs w:val="15"/>
                              <w:lang w:val="en-US"/>
                            </w:rPr>
                            <w:t>20</w:t>
                          </w:r>
                          <w:r w:rsidR="006167CF">
                            <w:rPr>
                              <w:noProof/>
                              <w:color w:val="000000"/>
                              <w:spacing w:val="4"/>
                              <w:sz w:val="15"/>
                              <w:szCs w:val="15"/>
                              <w:lang w:val="en-US"/>
                            </w:rPr>
                            <w:t>24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5F88AE08" w14:textId="2D8E7F08" w:rsidR="00C57B91" w:rsidRDefault="00485D2E"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55BD60F0" w:rsidR="00D362FB" w:rsidRDefault="0039116E"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 March</w:t>
                    </w:r>
                    <w:r w:rsidR="00114C13">
                      <w:rPr>
                        <w:noProof/>
                        <w:color w:val="000000"/>
                        <w:spacing w:val="4"/>
                        <w:sz w:val="15"/>
                        <w:szCs w:val="15"/>
                        <w:lang w:val="en-US"/>
                      </w:rPr>
                      <w:t xml:space="preserve"> </w:t>
                    </w:r>
                    <w:r w:rsidR="003F0285">
                      <w:rPr>
                        <w:noProof/>
                        <w:color w:val="000000"/>
                        <w:spacing w:val="4"/>
                        <w:sz w:val="15"/>
                        <w:szCs w:val="15"/>
                        <w:lang w:val="en-US"/>
                      </w:rPr>
                      <w:t>20</w:t>
                    </w:r>
                    <w:r w:rsidR="006167CF">
                      <w:rPr>
                        <w:noProof/>
                        <w:color w:val="000000"/>
                        <w:spacing w:val="4"/>
                        <w:sz w:val="15"/>
                        <w:szCs w:val="15"/>
                        <w:lang w:val="en-US"/>
                      </w:rPr>
                      <w:t>24</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0E099B02" w14:textId="1B76AE92" w:rsidR="00C439CC" w:rsidRDefault="00E60F18" w:rsidP="00C439CC">
                          <w:pPr>
                            <w:spacing w:line="200" w:lineRule="exact"/>
                            <w:rPr>
                              <w:rFonts w:cs="Arial"/>
                              <w:color w:val="000000" w:themeColor="text1"/>
                              <w:sz w:val="15"/>
                              <w:szCs w:val="15"/>
                              <w:lang w:val="en-US"/>
                            </w:rPr>
                          </w:pPr>
                          <w:r>
                            <w:rPr>
                              <w:rFonts w:cs="Arial"/>
                              <w:color w:val="000000" w:themeColor="text1"/>
                              <w:sz w:val="15"/>
                              <w:szCs w:val="15"/>
                              <w:lang w:val="en-US"/>
                            </w:rPr>
                            <w:t xml:space="preserve">Register Court </w:t>
                          </w:r>
                          <w:r w:rsidR="00C439CC">
                            <w:rPr>
                              <w:rFonts w:cs="Arial"/>
                              <w:color w:val="000000" w:themeColor="text1"/>
                              <w:sz w:val="15"/>
                              <w:szCs w:val="15"/>
                              <w:lang w:val="en-US"/>
                            </w:rPr>
                            <w:t xml:space="preserve">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0E099B02" w14:textId="1B76AE92" w:rsidR="00C439CC" w:rsidRDefault="00E60F18" w:rsidP="00C439CC">
                    <w:pPr>
                      <w:spacing w:line="200" w:lineRule="exact"/>
                      <w:rPr>
                        <w:rFonts w:cs="Arial"/>
                        <w:color w:val="000000" w:themeColor="text1"/>
                        <w:sz w:val="15"/>
                        <w:szCs w:val="15"/>
                        <w:lang w:val="en-US"/>
                      </w:rPr>
                    </w:pPr>
                    <w:r>
                      <w:rPr>
                        <w:rFonts w:cs="Arial"/>
                        <w:color w:val="000000" w:themeColor="text1"/>
                        <w:sz w:val="15"/>
                        <w:szCs w:val="15"/>
                        <w:lang w:val="en-US"/>
                      </w:rPr>
                      <w:t xml:space="preserve">Register Court </w:t>
                    </w:r>
                    <w:r w:rsidR="00C439CC">
                      <w:rPr>
                        <w:rFonts w:cs="Arial"/>
                        <w:color w:val="000000" w:themeColor="text1"/>
                        <w:sz w:val="15"/>
                        <w:szCs w:val="15"/>
                        <w:lang w:val="en-US"/>
                      </w:rPr>
                      <w:t xml:space="preserve">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12241"/>
    <w:rsid w:val="00015AD5"/>
    <w:rsid w:val="00024B6A"/>
    <w:rsid w:val="00056E35"/>
    <w:rsid w:val="00066432"/>
    <w:rsid w:val="000723DC"/>
    <w:rsid w:val="000A7AC4"/>
    <w:rsid w:val="000A7B1F"/>
    <w:rsid w:val="000C7BAB"/>
    <w:rsid w:val="00114C13"/>
    <w:rsid w:val="001733C7"/>
    <w:rsid w:val="00173C77"/>
    <w:rsid w:val="00196CAC"/>
    <w:rsid w:val="00242D39"/>
    <w:rsid w:val="002B7FD4"/>
    <w:rsid w:val="002E3A34"/>
    <w:rsid w:val="003443ED"/>
    <w:rsid w:val="0039116E"/>
    <w:rsid w:val="00391301"/>
    <w:rsid w:val="003A1ADA"/>
    <w:rsid w:val="003C3677"/>
    <w:rsid w:val="003F0285"/>
    <w:rsid w:val="003F5975"/>
    <w:rsid w:val="004202FE"/>
    <w:rsid w:val="00447EAD"/>
    <w:rsid w:val="00470E37"/>
    <w:rsid w:val="00485D2E"/>
    <w:rsid w:val="0050051F"/>
    <w:rsid w:val="00553786"/>
    <w:rsid w:val="0055590A"/>
    <w:rsid w:val="005C5717"/>
    <w:rsid w:val="005F071D"/>
    <w:rsid w:val="006167CF"/>
    <w:rsid w:val="00617BC6"/>
    <w:rsid w:val="006215C0"/>
    <w:rsid w:val="006540A5"/>
    <w:rsid w:val="0069404E"/>
    <w:rsid w:val="006C7FBB"/>
    <w:rsid w:val="006D1D52"/>
    <w:rsid w:val="006F6EC5"/>
    <w:rsid w:val="0071302B"/>
    <w:rsid w:val="00743857"/>
    <w:rsid w:val="0076695A"/>
    <w:rsid w:val="00791EBB"/>
    <w:rsid w:val="00795E67"/>
    <w:rsid w:val="007D36A7"/>
    <w:rsid w:val="00851A4F"/>
    <w:rsid w:val="008543A3"/>
    <w:rsid w:val="00857CEA"/>
    <w:rsid w:val="00884255"/>
    <w:rsid w:val="008B7A9A"/>
    <w:rsid w:val="00921FF1"/>
    <w:rsid w:val="009369B8"/>
    <w:rsid w:val="009C4D81"/>
    <w:rsid w:val="00A833C9"/>
    <w:rsid w:val="00A84FC3"/>
    <w:rsid w:val="00A85EBA"/>
    <w:rsid w:val="00AC15CE"/>
    <w:rsid w:val="00AC19E1"/>
    <w:rsid w:val="00B947BA"/>
    <w:rsid w:val="00BD2040"/>
    <w:rsid w:val="00BD3C43"/>
    <w:rsid w:val="00C025B5"/>
    <w:rsid w:val="00C439CC"/>
    <w:rsid w:val="00C57B91"/>
    <w:rsid w:val="00CA7317"/>
    <w:rsid w:val="00CB7FFE"/>
    <w:rsid w:val="00D31ED5"/>
    <w:rsid w:val="00D362FB"/>
    <w:rsid w:val="00D7378B"/>
    <w:rsid w:val="00DB1C4E"/>
    <w:rsid w:val="00E11097"/>
    <w:rsid w:val="00E20196"/>
    <w:rsid w:val="00E21086"/>
    <w:rsid w:val="00E229D9"/>
    <w:rsid w:val="00E60F18"/>
    <w:rsid w:val="00E960D6"/>
    <w:rsid w:val="00ED1F74"/>
    <w:rsid w:val="00ED413B"/>
    <w:rsid w:val="00EE3C8A"/>
    <w:rsid w:val="00F118C6"/>
    <w:rsid w:val="00F63F5D"/>
    <w:rsid w:val="00F80444"/>
    <w:rsid w:val="00F87E91"/>
    <w:rsid w:val="00FC2990"/>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customStyle="1" w:styleId="Default">
    <w:name w:val="Default"/>
    <w:rsid w:val="00884255"/>
    <w:pPr>
      <w:autoSpaceDE w:val="0"/>
      <w:autoSpaceDN w:val="0"/>
      <w:adjustRightInd w:val="0"/>
    </w:pPr>
    <w:rPr>
      <w:rFonts w:ascii="Calibri" w:eastAsiaTheme="minorHAnsi" w:hAnsi="Calibri" w:cs="Calibri"/>
      <w:color w:val="000000"/>
      <w:sz w:val="24"/>
      <w:szCs w:val="24"/>
      <w:lang w:eastAsia="en-US"/>
    </w:rPr>
  </w:style>
  <w:style w:type="character" w:styleId="NichtaufgelsteErwhnung">
    <w:name w:val="Unresolved Mention"/>
    <w:basedOn w:val="Absatz-Standardschriftart"/>
    <w:uiPriority w:val="99"/>
    <w:semiHidden/>
    <w:unhideWhenUsed/>
    <w:rsid w:val="0055590A"/>
    <w:rPr>
      <w:color w:val="605E5C"/>
      <w:shd w:val="clear" w:color="auto" w:fill="E1DFDD"/>
    </w:rPr>
  </w:style>
  <w:style w:type="character" w:styleId="Kommentarzeichen">
    <w:name w:val="annotation reference"/>
    <w:basedOn w:val="Absatz-Standardschriftart"/>
    <w:semiHidden/>
    <w:unhideWhenUsed/>
    <w:rsid w:val="00E11097"/>
    <w:rPr>
      <w:sz w:val="16"/>
      <w:szCs w:val="16"/>
    </w:rPr>
  </w:style>
  <w:style w:type="paragraph" w:styleId="Kommentartext">
    <w:name w:val="annotation text"/>
    <w:basedOn w:val="Standard"/>
    <w:link w:val="KommentartextZchn"/>
    <w:semiHidden/>
    <w:unhideWhenUsed/>
    <w:rsid w:val="00E11097"/>
    <w:pPr>
      <w:spacing w:line="240" w:lineRule="auto"/>
    </w:pPr>
    <w:rPr>
      <w:sz w:val="20"/>
    </w:rPr>
  </w:style>
  <w:style w:type="character" w:customStyle="1" w:styleId="KommentartextZchn">
    <w:name w:val="Kommentartext Zchn"/>
    <w:basedOn w:val="Absatz-Standardschriftart"/>
    <w:link w:val="Kommentartext"/>
    <w:semiHidden/>
    <w:rsid w:val="00E11097"/>
    <w:rPr>
      <w:rFonts w:ascii="Arial" w:hAnsi="Arial"/>
    </w:rPr>
  </w:style>
  <w:style w:type="paragraph" w:styleId="Kommentarthema">
    <w:name w:val="annotation subject"/>
    <w:basedOn w:val="Kommentartext"/>
    <w:next w:val="Kommentartext"/>
    <w:link w:val="KommentarthemaZchn"/>
    <w:semiHidden/>
    <w:unhideWhenUsed/>
    <w:rsid w:val="00E11097"/>
    <w:rPr>
      <w:b/>
      <w:bCs/>
    </w:rPr>
  </w:style>
  <w:style w:type="character" w:customStyle="1" w:styleId="KommentarthemaZchn">
    <w:name w:val="Kommentarthema Zchn"/>
    <w:basedOn w:val="KommentartextZchn"/>
    <w:link w:val="Kommentarthema"/>
    <w:semiHidden/>
    <w:rsid w:val="00E110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80481">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14219543">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yperlink" Target="https://www.messefrankfurt.com/frankfurt/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EMV/home.htm" TargetMode="External"/><Relationship Id="rId12" Type="http://schemas.openxmlformats.org/officeDocument/2006/relationships/hyperlink" Target="https://www.messefrankfurt.com/frankfurt/en/company/sustainability.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porate.mesago.com/events/e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v.mesago.com/koeln/en/planning-preparation/exhibitor-informa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v.mesago.com/koeln/en/exhibitor-search.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D099-16AF-4025-B522-D8591814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4849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Fackelmann, Stefanie (Mesago Stuttgart)</cp:lastModifiedBy>
  <cp:revision>7</cp:revision>
  <cp:lastPrinted>2020-05-26T06:08:00Z</cp:lastPrinted>
  <dcterms:created xsi:type="dcterms:W3CDTF">2023-11-15T13:43:00Z</dcterms:created>
  <dcterms:modified xsi:type="dcterms:W3CDTF">2023-11-27T09:50:00Z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