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D91E82" w:rsidRPr="00D91E82" w14:paraId="3FCA4723" w14:textId="77777777" w:rsidTr="009A6630">
        <w:trPr>
          <w:trHeight w:val="425"/>
        </w:trPr>
        <w:tc>
          <w:tcPr>
            <w:tcW w:w="5000" w:type="pct"/>
          </w:tcPr>
          <w:p w14:paraId="73B69DA2" w14:textId="74BE5B46" w:rsidR="003902B2" w:rsidRPr="00D91E82" w:rsidRDefault="000C299C" w:rsidP="003902B2">
            <w:pPr>
              <w:pStyle w:val="Continuoustext"/>
              <w:rPr>
                <w:color w:val="auto"/>
                <w:lang w:val="en-GB"/>
              </w:rPr>
            </w:pPr>
            <w:r w:rsidRPr="00D91E82">
              <w:rPr>
                <w:color w:val="auto"/>
                <w:lang w:val="en-GB"/>
              </w:rPr>
              <w:t>N</w:t>
            </w:r>
            <w:r w:rsidR="003902B2" w:rsidRPr="00D91E82">
              <w:rPr>
                <w:color w:val="auto"/>
                <w:lang w:val="en-GB"/>
              </w:rPr>
              <w:t xml:space="preserve">ews +++ </w:t>
            </w:r>
            <w:r w:rsidR="001939ED" w:rsidRPr="00D91E82">
              <w:rPr>
                <w:color w:val="auto"/>
                <w:lang w:val="en-GB"/>
              </w:rPr>
              <w:t>EMV</w:t>
            </w:r>
            <w:r w:rsidR="003902B2" w:rsidRPr="00D91E82">
              <w:rPr>
                <w:color w:val="auto"/>
                <w:lang w:val="en-GB"/>
              </w:rPr>
              <w:br/>
            </w:r>
            <w:r w:rsidR="007606C2" w:rsidRPr="00D91E82">
              <w:rPr>
                <w:color w:val="auto"/>
                <w:lang w:val="en-GB"/>
              </w:rPr>
              <w:t>Köln</w:t>
            </w:r>
            <w:r w:rsidR="003902B2" w:rsidRPr="00D91E82">
              <w:rPr>
                <w:color w:val="auto"/>
                <w:lang w:val="en-GB"/>
              </w:rPr>
              <w:t xml:space="preserve"> </w:t>
            </w:r>
            <w:r w:rsidR="00D91E82" w:rsidRPr="00D91E82">
              <w:rPr>
                <w:color w:val="auto"/>
                <w:lang w:val="en-GB"/>
              </w:rPr>
              <w:t>24</w:t>
            </w:r>
            <w:r w:rsidR="00AF131B" w:rsidRPr="00D91E82">
              <w:rPr>
                <w:color w:val="auto"/>
                <w:lang w:val="en-GB"/>
              </w:rPr>
              <w:t>.</w:t>
            </w:r>
            <w:r w:rsidR="001939ED" w:rsidRPr="00D91E82">
              <w:rPr>
                <w:color w:val="auto"/>
                <w:lang w:val="en-GB"/>
              </w:rPr>
              <w:t xml:space="preserve"> </w:t>
            </w:r>
            <w:r w:rsidR="00E56597" w:rsidRPr="00D91E82">
              <w:rPr>
                <w:color w:val="auto"/>
                <w:lang w:val="en-GB"/>
              </w:rPr>
              <w:t>-</w:t>
            </w:r>
            <w:r w:rsidR="001939ED" w:rsidRPr="00D91E82">
              <w:rPr>
                <w:color w:val="auto"/>
                <w:lang w:val="en-GB"/>
              </w:rPr>
              <w:t xml:space="preserve"> </w:t>
            </w:r>
            <w:r w:rsidR="00D91E82" w:rsidRPr="00D91E82">
              <w:rPr>
                <w:color w:val="auto"/>
                <w:lang w:val="en-GB"/>
              </w:rPr>
              <w:t>26</w:t>
            </w:r>
            <w:r w:rsidR="00AF131B" w:rsidRPr="00D91E82">
              <w:rPr>
                <w:color w:val="auto"/>
                <w:lang w:val="en-GB"/>
              </w:rPr>
              <w:t>.</w:t>
            </w:r>
            <w:r w:rsidR="002700C9" w:rsidRPr="00D91E82">
              <w:rPr>
                <w:color w:val="auto"/>
                <w:lang w:val="en-GB"/>
              </w:rPr>
              <w:t xml:space="preserve"> </w:t>
            </w:r>
            <w:r w:rsidR="00E56597" w:rsidRPr="00D91E82">
              <w:rPr>
                <w:color w:val="auto"/>
                <w:lang w:val="en-GB"/>
              </w:rPr>
              <w:t>März</w:t>
            </w:r>
            <w:r w:rsidR="001939ED" w:rsidRPr="00D91E82">
              <w:rPr>
                <w:color w:val="auto"/>
                <w:lang w:val="en-GB"/>
              </w:rPr>
              <w:t xml:space="preserve"> 202</w:t>
            </w:r>
            <w:r w:rsidR="007606C2" w:rsidRPr="00D91E82">
              <w:rPr>
                <w:color w:val="auto"/>
                <w:lang w:val="en-GB"/>
              </w:rPr>
              <w:t>6</w:t>
            </w:r>
            <w:r w:rsidR="00240018" w:rsidRPr="00D91E82">
              <w:rPr>
                <w:color w:val="auto"/>
                <w:lang w:val="en-GB"/>
              </w:rPr>
              <w:br/>
            </w:r>
          </w:p>
        </w:tc>
      </w:tr>
      <w:tr w:rsidR="00D51603" w:rsidRPr="005E3C63" w14:paraId="067E84E2" w14:textId="77777777" w:rsidTr="009A6630">
        <w:trPr>
          <w:trHeight w:val="425"/>
        </w:trPr>
        <w:tc>
          <w:tcPr>
            <w:tcW w:w="5000" w:type="pct"/>
          </w:tcPr>
          <w:p w14:paraId="180414F9" w14:textId="77777777" w:rsidR="00D51603" w:rsidRDefault="001939ED" w:rsidP="000A655B">
            <w:pPr>
              <w:pStyle w:val="Productbrand"/>
            </w:pPr>
            <w:bookmarkStart w:id="0" w:name="_Hlk43896002"/>
            <w:r>
              <w:rPr>
                <w:noProof/>
              </w:rPr>
              <w:drawing>
                <wp:inline distT="0" distB="0" distL="0" distR="0" wp14:anchorId="487C2B63" wp14:editId="07386340">
                  <wp:extent cx="751609" cy="266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a:extLst>
                              <a:ext uri="{28A0092B-C50C-407E-A947-70E740481C1C}">
                                <a14:useLocalDpi xmlns:a14="http://schemas.microsoft.com/office/drawing/2010/main" val="0"/>
                              </a:ext>
                            </a:extLst>
                          </a:blip>
                          <a:stretch>
                            <a:fillRect/>
                          </a:stretch>
                        </pic:blipFill>
                        <pic:spPr>
                          <a:xfrm>
                            <a:off x="0" y="0"/>
                            <a:ext cx="755369" cy="268034"/>
                          </a:xfrm>
                          <a:prstGeom prst="rect">
                            <a:avLst/>
                          </a:prstGeom>
                        </pic:spPr>
                      </pic:pic>
                    </a:graphicData>
                  </a:graphic>
                </wp:inline>
              </w:drawing>
            </w:r>
          </w:p>
          <w:p w14:paraId="4E17EA26" w14:textId="5BAAF4BF" w:rsidR="00D25E06" w:rsidRPr="005E3C63" w:rsidRDefault="00D25E06" w:rsidP="000A655B">
            <w:pPr>
              <w:pStyle w:val="Productbrand"/>
            </w:pPr>
          </w:p>
        </w:tc>
      </w:tr>
    </w:tbl>
    <w:p w14:paraId="13F6D4C5" w14:textId="2FC245E7" w:rsidR="00F52657" w:rsidRDefault="00D25E06" w:rsidP="00DB3D4B">
      <w:pPr>
        <w:pStyle w:val="Readup"/>
        <w:rPr>
          <w:rFonts w:asciiTheme="majorHAnsi" w:eastAsiaTheme="majorEastAsia" w:hAnsiTheme="majorHAnsi" w:cstheme="majorBidi"/>
          <w:b w:val="0"/>
          <w:bCs w:val="0"/>
          <w:color w:val="000000" w:themeColor="text1"/>
          <w:sz w:val="32"/>
          <w:szCs w:val="26"/>
          <w:lang w:val="de-DE"/>
        </w:rPr>
      </w:pPr>
      <w:bookmarkStart w:id="1" w:name="kthema4"/>
      <w:bookmarkEnd w:id="0"/>
      <w:bookmarkEnd w:id="1"/>
      <w:r w:rsidRPr="00D25E06">
        <w:rPr>
          <w:rFonts w:asciiTheme="majorHAnsi" w:eastAsiaTheme="majorEastAsia" w:hAnsiTheme="majorHAnsi" w:cstheme="majorBidi"/>
          <w:b w:val="0"/>
          <w:bCs w:val="0"/>
          <w:color w:val="000000" w:themeColor="text1"/>
          <w:sz w:val="32"/>
          <w:szCs w:val="26"/>
          <w:lang w:val="de-DE"/>
        </w:rPr>
        <w:t xml:space="preserve">Besuchen, ausprobieren, weiterkommen: </w:t>
      </w:r>
      <w:r w:rsidR="00046782" w:rsidRPr="00046782">
        <w:rPr>
          <w:rFonts w:asciiTheme="majorHAnsi" w:eastAsiaTheme="majorEastAsia" w:hAnsiTheme="majorHAnsi" w:cstheme="majorBidi"/>
          <w:b w:val="0"/>
          <w:bCs w:val="0"/>
          <w:color w:val="000000" w:themeColor="text1"/>
          <w:sz w:val="32"/>
          <w:szCs w:val="26"/>
          <w:lang w:val="de-DE"/>
        </w:rPr>
        <w:t>Top-Highlights</w:t>
      </w:r>
      <w:r w:rsidR="005F7B99">
        <w:rPr>
          <w:rFonts w:asciiTheme="majorHAnsi" w:eastAsiaTheme="majorEastAsia" w:hAnsiTheme="majorHAnsi" w:cstheme="majorBidi"/>
          <w:b w:val="0"/>
          <w:bCs w:val="0"/>
          <w:color w:val="000000" w:themeColor="text1"/>
          <w:sz w:val="32"/>
          <w:szCs w:val="26"/>
          <w:lang w:val="de-DE"/>
        </w:rPr>
        <w:t>, Neuheiten</w:t>
      </w:r>
      <w:r w:rsidR="00046782" w:rsidRPr="00046782">
        <w:rPr>
          <w:rFonts w:asciiTheme="majorHAnsi" w:eastAsiaTheme="majorEastAsia" w:hAnsiTheme="majorHAnsi" w:cstheme="majorBidi"/>
          <w:b w:val="0"/>
          <w:bCs w:val="0"/>
          <w:color w:val="000000" w:themeColor="text1"/>
          <w:sz w:val="32"/>
          <w:szCs w:val="26"/>
          <w:lang w:val="de-DE"/>
        </w:rPr>
        <w:t xml:space="preserve"> </w:t>
      </w:r>
      <w:r w:rsidR="00F52657" w:rsidRPr="00F52657">
        <w:rPr>
          <w:rFonts w:asciiTheme="majorHAnsi" w:eastAsiaTheme="majorEastAsia" w:hAnsiTheme="majorHAnsi" w:cstheme="majorBidi"/>
          <w:b w:val="0"/>
          <w:bCs w:val="0"/>
          <w:color w:val="000000" w:themeColor="text1"/>
          <w:sz w:val="32"/>
          <w:szCs w:val="26"/>
          <w:lang w:val="de-DE"/>
        </w:rPr>
        <w:t xml:space="preserve">und starke Live-Formate </w:t>
      </w:r>
      <w:r w:rsidR="00F52657">
        <w:rPr>
          <w:rFonts w:asciiTheme="majorHAnsi" w:eastAsiaTheme="majorEastAsia" w:hAnsiTheme="majorHAnsi" w:cstheme="majorBidi"/>
          <w:b w:val="0"/>
          <w:bCs w:val="0"/>
          <w:color w:val="000000" w:themeColor="text1"/>
          <w:sz w:val="32"/>
          <w:szCs w:val="26"/>
          <w:lang w:val="de-DE"/>
        </w:rPr>
        <w:t>auf der EMV 2026</w:t>
      </w:r>
    </w:p>
    <w:p w14:paraId="2AB529E4" w14:textId="66B108FE" w:rsidR="00DB3D4B" w:rsidRDefault="00027D1D" w:rsidP="00DB3D4B">
      <w:pPr>
        <w:pStyle w:val="Readup"/>
        <w:rPr>
          <w:lang w:val="de-DE"/>
        </w:rPr>
      </w:pPr>
      <w:r w:rsidRPr="001D113E">
        <w:rPr>
          <w:lang w:val="de-DE"/>
        </w:rPr>
        <w:t>Stuttgart</w:t>
      </w:r>
      <w:r w:rsidR="00652382">
        <w:rPr>
          <w:lang w:val="de-DE"/>
        </w:rPr>
        <w:t xml:space="preserve">, </w:t>
      </w:r>
      <w:r w:rsidR="002D79A4" w:rsidRPr="00E434D5">
        <w:rPr>
          <w:lang w:val="de-DE"/>
        </w:rPr>
        <w:t>25</w:t>
      </w:r>
      <w:r w:rsidR="00652382" w:rsidRPr="00E434D5">
        <w:rPr>
          <w:lang w:val="de-DE"/>
        </w:rPr>
        <w:t>.0</w:t>
      </w:r>
      <w:r w:rsidR="00D25E06" w:rsidRPr="00E434D5">
        <w:rPr>
          <w:lang w:val="de-DE"/>
        </w:rPr>
        <w:t>2</w:t>
      </w:r>
      <w:r w:rsidR="00652382" w:rsidRPr="00E434D5">
        <w:rPr>
          <w:lang w:val="de-DE"/>
        </w:rPr>
        <w:t>.</w:t>
      </w:r>
      <w:r w:rsidR="00722570" w:rsidRPr="00E434D5">
        <w:rPr>
          <w:lang w:val="de-DE"/>
        </w:rPr>
        <w:t>202</w:t>
      </w:r>
      <w:r w:rsidR="00506E38" w:rsidRPr="00E434D5">
        <w:rPr>
          <w:lang w:val="de-DE"/>
        </w:rPr>
        <w:t>6</w:t>
      </w:r>
      <w:r w:rsidR="00012BD5" w:rsidRPr="00E434D5">
        <w:rPr>
          <w:lang w:val="de-DE"/>
        </w:rPr>
        <w:t>.</w:t>
      </w:r>
      <w:r w:rsidR="00012BD5" w:rsidRPr="009F5ACC">
        <w:rPr>
          <w:lang w:val="de-DE"/>
        </w:rPr>
        <w:t xml:space="preserve"> </w:t>
      </w:r>
      <w:r w:rsidR="00BC35E5">
        <w:rPr>
          <w:lang w:val="de-DE"/>
        </w:rPr>
        <w:t xml:space="preserve">Bald ist es </w:t>
      </w:r>
      <w:r w:rsidR="00737FA1">
        <w:rPr>
          <w:lang w:val="de-DE"/>
        </w:rPr>
        <w:t xml:space="preserve">so weit: </w:t>
      </w:r>
      <w:r w:rsidR="00DB3D4B" w:rsidRPr="00DB3D4B">
        <w:rPr>
          <w:lang w:val="de-DE"/>
        </w:rPr>
        <w:t>Vom 24. bis 26. März 2026</w:t>
      </w:r>
      <w:r w:rsidR="00DB3D4B">
        <w:rPr>
          <w:lang w:val="de-DE"/>
        </w:rPr>
        <w:t xml:space="preserve"> öffnet die EMV</w:t>
      </w:r>
      <w:r w:rsidR="00CE03EB">
        <w:rPr>
          <w:lang w:val="de-DE"/>
        </w:rPr>
        <w:t xml:space="preserve"> </w:t>
      </w:r>
      <w:r w:rsidR="00DB3D4B">
        <w:rPr>
          <w:lang w:val="de-DE"/>
        </w:rPr>
        <w:t>ihr</w:t>
      </w:r>
      <w:r w:rsidR="00B75ED1">
        <w:rPr>
          <w:lang w:val="de-DE"/>
        </w:rPr>
        <w:t>e</w:t>
      </w:r>
      <w:r w:rsidR="00DB3D4B">
        <w:rPr>
          <w:lang w:val="de-DE"/>
        </w:rPr>
        <w:t xml:space="preserve"> Tore in Köln und wird</w:t>
      </w:r>
      <w:r w:rsidR="00B75ED1">
        <w:rPr>
          <w:lang w:val="de-DE"/>
        </w:rPr>
        <w:t xml:space="preserve"> wieder </w:t>
      </w:r>
      <w:r w:rsidR="00DB3D4B" w:rsidRPr="00DB3D4B">
        <w:rPr>
          <w:lang w:val="de-DE"/>
        </w:rPr>
        <w:t xml:space="preserve">zum zentralen Treffpunkt der internationalen </w:t>
      </w:r>
      <w:r w:rsidR="00DB3D4B">
        <w:rPr>
          <w:lang w:val="de-DE"/>
        </w:rPr>
        <w:t>Community</w:t>
      </w:r>
      <w:r w:rsidR="00CE03EB">
        <w:rPr>
          <w:lang w:val="de-DE"/>
        </w:rPr>
        <w:t xml:space="preserve"> im Bereich elektromagnetischer Verträglichkeit.</w:t>
      </w:r>
      <w:r w:rsidR="00DB3D4B" w:rsidRPr="00DB3D4B">
        <w:rPr>
          <w:lang w:val="de-DE"/>
        </w:rPr>
        <w:t xml:space="preserve"> </w:t>
      </w:r>
      <w:r w:rsidR="00DB3D4B" w:rsidRPr="00B4290F">
        <w:rPr>
          <w:lang w:val="de-DE"/>
        </w:rPr>
        <w:t xml:space="preserve">Mit der Kombination aus Fachmesse, Kongress und Workshops bietet </w:t>
      </w:r>
      <w:r w:rsidR="00DB3D4B">
        <w:rPr>
          <w:lang w:val="de-DE"/>
        </w:rPr>
        <w:t xml:space="preserve">die EMV </w:t>
      </w:r>
      <w:r w:rsidR="00C46272">
        <w:rPr>
          <w:lang w:val="de-DE"/>
        </w:rPr>
        <w:t xml:space="preserve">auch in diesem Jahr </w:t>
      </w:r>
      <w:r w:rsidR="00DB3D4B" w:rsidRPr="00B4290F">
        <w:rPr>
          <w:lang w:val="de-DE"/>
        </w:rPr>
        <w:t>ein einzigartiges Forum, das Praxisn</w:t>
      </w:r>
      <w:r w:rsidR="00DB3D4B" w:rsidRPr="00B4290F">
        <w:rPr>
          <w:rFonts w:ascii="Aptos" w:hAnsi="Aptos" w:cs="Aptos"/>
          <w:lang w:val="de-DE"/>
        </w:rPr>
        <w:t>ä</w:t>
      </w:r>
      <w:r w:rsidR="00DB3D4B" w:rsidRPr="00B4290F">
        <w:rPr>
          <w:lang w:val="de-DE"/>
        </w:rPr>
        <w:t xml:space="preserve">he, Weiterbildung und Innovation </w:t>
      </w:r>
      <w:r w:rsidR="00DB3D4B">
        <w:rPr>
          <w:lang w:val="de-DE"/>
        </w:rPr>
        <w:t xml:space="preserve">„live“ </w:t>
      </w:r>
      <w:r w:rsidR="00DB3D4B" w:rsidRPr="00B4290F">
        <w:rPr>
          <w:lang w:val="de-DE"/>
        </w:rPr>
        <w:t>verbindet.</w:t>
      </w:r>
      <w:r w:rsidR="00DB3D4B">
        <w:rPr>
          <w:lang w:val="de-DE"/>
        </w:rPr>
        <w:t xml:space="preserve"> </w:t>
      </w:r>
    </w:p>
    <w:p w14:paraId="04F056FB" w14:textId="0FC831B5" w:rsidR="00B75ED1" w:rsidRDefault="00B75ED1" w:rsidP="00B75ED1">
      <w:pPr>
        <w:rPr>
          <w:bCs/>
          <w:lang w:val="de-DE"/>
        </w:rPr>
      </w:pPr>
      <w:r w:rsidRPr="00B75ED1">
        <w:rPr>
          <w:bCs/>
          <w:lang w:val="de-DE"/>
        </w:rPr>
        <w:t xml:space="preserve">Auf der </w:t>
      </w:r>
      <w:r w:rsidR="00BB2B2E">
        <w:rPr>
          <w:bCs/>
          <w:lang w:val="de-DE"/>
        </w:rPr>
        <w:t>EMV</w:t>
      </w:r>
      <w:r w:rsidR="00907BAC">
        <w:rPr>
          <w:bCs/>
          <w:lang w:val="de-DE"/>
        </w:rPr>
        <w:t xml:space="preserve"> </w:t>
      </w:r>
      <w:r w:rsidR="00BB2B2E">
        <w:rPr>
          <w:bCs/>
          <w:lang w:val="de-DE"/>
        </w:rPr>
        <w:t xml:space="preserve">2026 </w:t>
      </w:r>
      <w:r w:rsidRPr="00B75ED1">
        <w:rPr>
          <w:bCs/>
          <w:lang w:val="de-DE"/>
        </w:rPr>
        <w:t xml:space="preserve">erwarten </w:t>
      </w:r>
      <w:r>
        <w:rPr>
          <w:bCs/>
          <w:lang w:val="de-DE"/>
        </w:rPr>
        <w:t>Interessierte</w:t>
      </w:r>
      <w:r w:rsidRPr="00B75ED1">
        <w:rPr>
          <w:bCs/>
          <w:lang w:val="de-DE"/>
        </w:rPr>
        <w:t xml:space="preserve"> die neuesten Produkte, Technologien und Dienstleistungen von </w:t>
      </w:r>
      <w:r w:rsidR="00094C14">
        <w:rPr>
          <w:bCs/>
          <w:lang w:val="de-DE"/>
        </w:rPr>
        <w:t>rund 120</w:t>
      </w:r>
      <w:r w:rsidRPr="00B75ED1">
        <w:rPr>
          <w:bCs/>
          <w:lang w:val="de-DE"/>
        </w:rPr>
        <w:t xml:space="preserve"> internationalen Ausstellern, und das auf dem hohen Niveau </w:t>
      </w:r>
      <w:r w:rsidR="00266B8F">
        <w:rPr>
          <w:bCs/>
          <w:lang w:val="de-DE"/>
        </w:rPr>
        <w:t>der letztjährigen Ausgabe</w:t>
      </w:r>
      <w:r w:rsidRPr="00B75ED1">
        <w:rPr>
          <w:bCs/>
          <w:lang w:val="de-DE"/>
        </w:rPr>
        <w:t xml:space="preserve">. Mit Unternehmen wie Rohde &amp; Schwarz, EMCO, Phoenix </w:t>
      </w:r>
      <w:proofErr w:type="spellStart"/>
      <w:r w:rsidRPr="00B75ED1">
        <w:rPr>
          <w:bCs/>
          <w:lang w:val="de-DE"/>
        </w:rPr>
        <w:t>Testlab</w:t>
      </w:r>
      <w:proofErr w:type="spellEnd"/>
      <w:r w:rsidRPr="00B75ED1">
        <w:rPr>
          <w:bCs/>
          <w:lang w:val="de-DE"/>
        </w:rPr>
        <w:t>, EMC Test NRW, ETS Lindgren und Frankonia sind erneut zentrale Branchenakteure vertreten. Gleichzeitig rückt</w:t>
      </w:r>
      <w:r>
        <w:rPr>
          <w:bCs/>
          <w:lang w:val="de-DE"/>
        </w:rPr>
        <w:t xml:space="preserve"> als besonderes Highlight</w:t>
      </w:r>
      <w:r w:rsidRPr="00B75ED1">
        <w:rPr>
          <w:bCs/>
          <w:lang w:val="de-DE"/>
        </w:rPr>
        <w:t xml:space="preserve"> die Newcomer Area in den Vordergrund: Acht Unternehmen präsentieren sich erstmals auf der EMV, darunter First </w:t>
      </w:r>
      <w:proofErr w:type="spellStart"/>
      <w:r w:rsidRPr="00B75ED1">
        <w:rPr>
          <w:bCs/>
          <w:lang w:val="de-DE"/>
        </w:rPr>
        <w:t>Spectrum</w:t>
      </w:r>
      <w:proofErr w:type="spellEnd"/>
      <w:r w:rsidRPr="00B75ED1">
        <w:rPr>
          <w:bCs/>
          <w:lang w:val="de-DE"/>
        </w:rPr>
        <w:t xml:space="preserve"> View sowie die TÜV NORD Hochfrequenztechnik GmbH &amp; Co. KG. Damit schafft die Veranstaltung ideale Bedingungen, um neue Entwicklungen unmittelbar im Dialog mit der Branche kennenzulernen</w:t>
      </w:r>
      <w:r>
        <w:rPr>
          <w:bCs/>
          <w:lang w:val="de-DE"/>
        </w:rPr>
        <w:t xml:space="preserve">. </w:t>
      </w:r>
    </w:p>
    <w:p w14:paraId="6D314A11" w14:textId="77777777" w:rsidR="00B75ED1" w:rsidRDefault="00B75ED1" w:rsidP="00B75ED1">
      <w:pPr>
        <w:rPr>
          <w:bCs/>
          <w:lang w:val="de-DE"/>
        </w:rPr>
      </w:pPr>
    </w:p>
    <w:p w14:paraId="1122AE79" w14:textId="134585F9" w:rsidR="00B75ED1" w:rsidRPr="00B75ED1" w:rsidRDefault="00B75ED1" w:rsidP="00B75ED1">
      <w:pPr>
        <w:rPr>
          <w:bCs/>
          <w:lang w:val="de-DE"/>
        </w:rPr>
      </w:pPr>
      <w:r>
        <w:rPr>
          <w:b/>
          <w:lang w:val="de-DE"/>
        </w:rPr>
        <w:t xml:space="preserve">Praxisnahe Unterstützung </w:t>
      </w:r>
      <w:proofErr w:type="gramStart"/>
      <w:r>
        <w:rPr>
          <w:b/>
          <w:lang w:val="de-DE"/>
        </w:rPr>
        <w:t xml:space="preserve">durch </w:t>
      </w:r>
      <w:r w:rsidRPr="00B75ED1">
        <w:rPr>
          <w:b/>
          <w:lang w:val="de-DE"/>
        </w:rPr>
        <w:t>Live</w:t>
      </w:r>
      <w:proofErr w:type="gramEnd"/>
      <w:r w:rsidRPr="00B75ED1">
        <w:rPr>
          <w:rFonts w:ascii="Cambria Math" w:hAnsi="Cambria Math" w:cs="Cambria Math"/>
          <w:b/>
          <w:lang w:val="de-DE"/>
        </w:rPr>
        <w:t>‑</w:t>
      </w:r>
      <w:r w:rsidRPr="00B75ED1">
        <w:rPr>
          <w:b/>
          <w:lang w:val="de-DE"/>
        </w:rPr>
        <w:t xml:space="preserve">Analysen </w:t>
      </w:r>
    </w:p>
    <w:p w14:paraId="6CE10D7D" w14:textId="77777777" w:rsidR="00B75ED1" w:rsidRDefault="00B75ED1" w:rsidP="00B75ED1">
      <w:pPr>
        <w:rPr>
          <w:b/>
          <w:lang w:val="de-DE"/>
        </w:rPr>
      </w:pPr>
    </w:p>
    <w:p w14:paraId="4459B88E" w14:textId="414F1C38" w:rsidR="00B75ED1" w:rsidRPr="00B90807" w:rsidRDefault="00B75ED1" w:rsidP="00B90807">
      <w:pPr>
        <w:rPr>
          <w:b/>
          <w:lang w:val="de-DE"/>
        </w:rPr>
      </w:pPr>
      <w:r w:rsidRPr="00B75ED1">
        <w:rPr>
          <w:bCs/>
          <w:lang w:val="de-DE"/>
        </w:rPr>
        <w:t>Die EMV bietet Unternehmen auch in diesem Jahr wieder die Gelegenheit, praxisnahe Unterstützung für ihre individuellen Herausforderungen im Bereich der elektromagnetischen Verträglichkeit zu erhalten. Ein besonderer Fokus liegt dabei auf Formaten, die nicht nur Wissen vermitteln, sondern konkrete Lösungswege aufzeigen. Verschiedene Aussteller ermöglichen es, typische</w:t>
      </w:r>
      <w:r w:rsidR="00A925D4">
        <w:rPr>
          <w:bCs/>
          <w:lang w:val="de-DE"/>
        </w:rPr>
        <w:t xml:space="preserve"> Störquellen</w:t>
      </w:r>
      <w:r w:rsidRPr="00B75ED1">
        <w:rPr>
          <w:bCs/>
          <w:lang w:val="de-DE"/>
        </w:rPr>
        <w:t xml:space="preserve"> unter realen Bedingungen zu identifizieren</w:t>
      </w:r>
      <w:r w:rsidR="00A925D4">
        <w:rPr>
          <w:bCs/>
          <w:lang w:val="de-DE"/>
        </w:rPr>
        <w:t xml:space="preserve"> und sie zu optimieren</w:t>
      </w:r>
      <w:r w:rsidRPr="00B75ED1">
        <w:rPr>
          <w:bCs/>
          <w:lang w:val="de-DE"/>
        </w:rPr>
        <w:t>. Vor diesem Hintergrund betont Katja Langer, Geschäftsführerin Langer EMV-Technik GmbH, welchen Beitrag deren Unternehmen zur lösungsorientierten Arbeit auf der Expo leistet:</w:t>
      </w:r>
    </w:p>
    <w:p w14:paraId="4109F228" w14:textId="77777777" w:rsidR="00B75ED1" w:rsidRPr="00B75ED1" w:rsidRDefault="00B75ED1" w:rsidP="00B75ED1">
      <w:pPr>
        <w:rPr>
          <w:bCs/>
          <w:lang w:val="de-DE"/>
        </w:rPr>
      </w:pPr>
      <w:r w:rsidRPr="00B75ED1">
        <w:rPr>
          <w:bCs/>
          <w:lang w:val="de-DE"/>
        </w:rPr>
        <w:t> </w:t>
      </w:r>
    </w:p>
    <w:p w14:paraId="359BC8D1" w14:textId="20CC1C43" w:rsidR="00B75ED1" w:rsidRPr="00E434D5" w:rsidRDefault="00B75ED1" w:rsidP="00B75ED1">
      <w:pPr>
        <w:rPr>
          <w:bCs/>
          <w:lang w:val="de-DE"/>
        </w:rPr>
      </w:pPr>
      <w:r w:rsidRPr="00B75ED1">
        <w:rPr>
          <w:bCs/>
          <w:lang w:val="de-DE"/>
        </w:rPr>
        <w:t xml:space="preserve">„Die EMV 2026 in Köln ist für uns der zentrale Treffpunkt, an dem elektromagnetische Verträglichkeit praxisnah erlebbar wird. Unter dem Motto Mitbringen. Testen. Optimieren. analysieren wir an allen drei Messetagen kostenlos und live die Schwachstellen mitgebrachter Elektronik. Mit unseren Tools, unserer entwicklungsbegleitenden Messtechnik </w:t>
      </w:r>
      <w:r w:rsidRPr="00E434D5">
        <w:rPr>
          <w:bCs/>
          <w:lang w:val="de-DE"/>
        </w:rPr>
        <w:t>und dem Know-how unserer Expertinnen und Experten bieten wir den Besuchenden fundierte Einblicke direkt am Messestand. Zur besseren Planung wird eine vorherige Anmeldung von Interessenten über unsere Firmenhomepage empfohlen.“</w:t>
      </w:r>
    </w:p>
    <w:p w14:paraId="440B6056" w14:textId="77777777" w:rsidR="00D801CC" w:rsidRPr="00E434D5" w:rsidRDefault="00D801CC" w:rsidP="00D801CC">
      <w:pPr>
        <w:ind w:left="0"/>
        <w:rPr>
          <w:bCs/>
          <w:lang w:val="de-DE"/>
        </w:rPr>
      </w:pPr>
    </w:p>
    <w:p w14:paraId="4FC7B967" w14:textId="7729A6D9" w:rsidR="00B75ED1" w:rsidRPr="00E434D5" w:rsidRDefault="00B75ED1" w:rsidP="00B75ED1">
      <w:pPr>
        <w:rPr>
          <w:b/>
          <w:lang w:val="de-DE"/>
        </w:rPr>
      </w:pPr>
      <w:r w:rsidRPr="00E434D5">
        <w:rPr>
          <w:b/>
          <w:lang w:val="de-DE"/>
        </w:rPr>
        <w:t xml:space="preserve">Kongress mit Fokus auf </w:t>
      </w:r>
      <w:r w:rsidR="00B00B37" w:rsidRPr="00E434D5">
        <w:rPr>
          <w:b/>
          <w:lang w:val="de-DE"/>
        </w:rPr>
        <w:t xml:space="preserve">KI </w:t>
      </w:r>
      <w:r w:rsidRPr="00E434D5">
        <w:rPr>
          <w:b/>
          <w:lang w:val="de-DE"/>
        </w:rPr>
        <w:t>und Zukunftsthemen</w:t>
      </w:r>
    </w:p>
    <w:p w14:paraId="11F16E0E" w14:textId="77777777" w:rsidR="00B00B37" w:rsidRPr="00E434D5" w:rsidRDefault="00B00B37" w:rsidP="00B75ED1">
      <w:pPr>
        <w:rPr>
          <w:b/>
          <w:lang w:val="de-DE"/>
        </w:rPr>
      </w:pPr>
    </w:p>
    <w:p w14:paraId="3F052D5D" w14:textId="1D1CA867" w:rsidR="00B75ED1" w:rsidRPr="00E434D5" w:rsidRDefault="00B75ED1" w:rsidP="00B90807">
      <w:pPr>
        <w:rPr>
          <w:bCs/>
          <w:lang w:val="de-DE"/>
        </w:rPr>
      </w:pPr>
      <w:r w:rsidRPr="00E434D5">
        <w:rPr>
          <w:bCs/>
          <w:lang w:val="de-DE"/>
        </w:rPr>
        <w:t>Der EMV</w:t>
      </w:r>
      <w:r w:rsidRPr="00E434D5">
        <w:rPr>
          <w:rFonts w:ascii="Cambria Math" w:hAnsi="Cambria Math" w:cs="Cambria Math"/>
          <w:bCs/>
          <w:lang w:val="de-DE"/>
        </w:rPr>
        <w:t>‑</w:t>
      </w:r>
      <w:r w:rsidRPr="00E434D5">
        <w:rPr>
          <w:bCs/>
          <w:lang w:val="de-DE"/>
        </w:rPr>
        <w:t xml:space="preserve">Kongress bietet 2026 ein besonders breit aufgestelltes und </w:t>
      </w:r>
      <w:hyperlink r:id="rId7" w:anchor="/?day=2026-03-24" w:history="1">
        <w:r w:rsidRPr="00E434D5">
          <w:rPr>
            <w:rStyle w:val="Hyperlink"/>
            <w:bCs/>
            <w:lang w:val="de-DE"/>
          </w:rPr>
          <w:t>anwenderorientiertes Programm</w:t>
        </w:r>
      </w:hyperlink>
      <w:r w:rsidRPr="00E434D5">
        <w:rPr>
          <w:bCs/>
          <w:lang w:val="de-DE"/>
        </w:rPr>
        <w:t xml:space="preserve"> mit elf thematischen Sessions und zwanzig Workshops. Ob neue regulatorische Anforderungen</w:t>
      </w:r>
      <w:r w:rsidR="00907BAC" w:rsidRPr="00E434D5">
        <w:rPr>
          <w:bCs/>
          <w:lang w:val="de-DE"/>
        </w:rPr>
        <w:t xml:space="preserve"> </w:t>
      </w:r>
      <w:r w:rsidRPr="00E434D5">
        <w:rPr>
          <w:bCs/>
          <w:lang w:val="de-DE"/>
        </w:rPr>
        <w:t xml:space="preserve">oder Entwicklungen in der Messtechnik </w:t>
      </w:r>
      <w:r w:rsidRPr="00E434D5">
        <w:rPr>
          <w:rFonts w:ascii="Arial" w:hAnsi="Arial" w:cs="Arial"/>
          <w:bCs/>
          <w:lang w:val="de-DE"/>
        </w:rPr>
        <w:t>–</w:t>
      </w:r>
      <w:r w:rsidRPr="00E434D5">
        <w:rPr>
          <w:bCs/>
          <w:lang w:val="de-DE"/>
        </w:rPr>
        <w:t xml:space="preserve"> </w:t>
      </w:r>
      <w:r w:rsidRPr="00E434D5">
        <w:rPr>
          <w:bCs/>
          <w:lang w:val="de-DE"/>
        </w:rPr>
        <w:lastRenderedPageBreak/>
        <w:t>Teilnehmende k</w:t>
      </w:r>
      <w:r w:rsidRPr="00E434D5">
        <w:rPr>
          <w:rFonts w:ascii="Arial" w:hAnsi="Arial" w:cs="Arial"/>
          <w:bCs/>
          <w:lang w:val="de-DE"/>
        </w:rPr>
        <w:t>ö</w:t>
      </w:r>
      <w:r w:rsidRPr="00E434D5">
        <w:rPr>
          <w:bCs/>
          <w:lang w:val="de-DE"/>
        </w:rPr>
        <w:t>nnen sich ihr pers</w:t>
      </w:r>
      <w:r w:rsidRPr="00E434D5">
        <w:rPr>
          <w:rFonts w:ascii="Arial" w:hAnsi="Arial" w:cs="Arial"/>
          <w:bCs/>
          <w:lang w:val="de-DE"/>
        </w:rPr>
        <w:t>ö</w:t>
      </w:r>
      <w:r w:rsidRPr="00E434D5">
        <w:rPr>
          <w:bCs/>
          <w:lang w:val="de-DE"/>
        </w:rPr>
        <w:t>nliches Weiterbildungsprogramm individuell zusammenstellen. Ein Höhepunkt für Messe</w:t>
      </w:r>
      <w:r w:rsidRPr="00E434D5">
        <w:rPr>
          <w:rFonts w:ascii="Cambria Math" w:hAnsi="Cambria Math" w:cs="Cambria Math"/>
          <w:bCs/>
          <w:lang w:val="de-DE"/>
        </w:rPr>
        <w:t>‑</w:t>
      </w:r>
      <w:r w:rsidRPr="00E434D5">
        <w:rPr>
          <w:bCs/>
          <w:lang w:val="de-DE"/>
        </w:rPr>
        <w:t xml:space="preserve"> und Kongressg</w:t>
      </w:r>
      <w:r w:rsidRPr="00E434D5">
        <w:rPr>
          <w:rFonts w:ascii="Arial" w:hAnsi="Arial" w:cs="Arial"/>
          <w:bCs/>
          <w:lang w:val="de-DE"/>
        </w:rPr>
        <w:t>ä</w:t>
      </w:r>
      <w:r w:rsidRPr="00E434D5">
        <w:rPr>
          <w:bCs/>
          <w:lang w:val="de-DE"/>
        </w:rPr>
        <w:t>ste ist die Keynote</w:t>
      </w:r>
      <w:r w:rsidR="00B00B37" w:rsidRPr="00E434D5">
        <w:rPr>
          <w:bCs/>
          <w:lang w:val="de-DE"/>
        </w:rPr>
        <w:t xml:space="preserve"> zum Thema „KI, Funk und EMV – Potentiale und regulatorische Aspekte“</w:t>
      </w:r>
      <w:r w:rsidRPr="00E434D5">
        <w:rPr>
          <w:bCs/>
          <w:lang w:val="de-DE"/>
        </w:rPr>
        <w:t xml:space="preserve"> </w:t>
      </w:r>
      <w:r w:rsidR="00B00B37" w:rsidRPr="00E434D5">
        <w:rPr>
          <w:bCs/>
          <w:lang w:val="de-DE"/>
        </w:rPr>
        <w:t>am ersten Messetag</w:t>
      </w:r>
      <w:r w:rsidRPr="00E434D5">
        <w:rPr>
          <w:bCs/>
          <w:lang w:val="de-DE"/>
        </w:rPr>
        <w:t xml:space="preserve">. Als Vertreter der Bundesnetzagentur bringt Taras </w:t>
      </w:r>
      <w:proofErr w:type="spellStart"/>
      <w:r w:rsidRPr="00E434D5">
        <w:rPr>
          <w:bCs/>
          <w:lang w:val="de-DE"/>
        </w:rPr>
        <w:t>Holoyad</w:t>
      </w:r>
      <w:proofErr w:type="spellEnd"/>
      <w:r w:rsidRPr="00E434D5">
        <w:rPr>
          <w:bCs/>
          <w:lang w:val="de-DE"/>
        </w:rPr>
        <w:t xml:space="preserve"> wertvolle Einblicke mit</w:t>
      </w:r>
      <w:r w:rsidR="00AC77E9" w:rsidRPr="00E434D5">
        <w:rPr>
          <w:bCs/>
          <w:lang w:val="de-DE"/>
        </w:rPr>
        <w:t xml:space="preserve"> besonderer Relevanz für di</w:t>
      </w:r>
      <w:r w:rsidR="00F919FF" w:rsidRPr="00E434D5">
        <w:rPr>
          <w:bCs/>
          <w:lang w:val="de-DE"/>
        </w:rPr>
        <w:t>e</w:t>
      </w:r>
      <w:r w:rsidR="00AC77E9" w:rsidRPr="00E434D5">
        <w:rPr>
          <w:bCs/>
          <w:lang w:val="de-DE"/>
        </w:rPr>
        <w:t xml:space="preserve"> EMV-Fachwelt mit: </w:t>
      </w:r>
    </w:p>
    <w:p w14:paraId="44AA2685" w14:textId="77777777" w:rsidR="00B75ED1" w:rsidRPr="00E434D5" w:rsidRDefault="00B75ED1" w:rsidP="00B75ED1">
      <w:pPr>
        <w:rPr>
          <w:bCs/>
          <w:lang w:val="de-DE"/>
        </w:rPr>
      </w:pPr>
    </w:p>
    <w:p w14:paraId="4E949F12" w14:textId="782B42D7" w:rsidR="00B75ED1" w:rsidRPr="00E434D5" w:rsidRDefault="00B75ED1" w:rsidP="00B75ED1">
      <w:pPr>
        <w:rPr>
          <w:bCs/>
          <w:lang w:val="de-DE"/>
        </w:rPr>
      </w:pPr>
      <w:r w:rsidRPr="00E434D5">
        <w:rPr>
          <w:bCs/>
          <w:lang w:val="de-DE"/>
        </w:rPr>
        <w:t>„KI prägt schon heute Funk</w:t>
      </w:r>
      <w:r w:rsidRPr="00E434D5">
        <w:rPr>
          <w:rFonts w:ascii="Cambria Math" w:hAnsi="Cambria Math" w:cs="Cambria Math"/>
          <w:bCs/>
          <w:lang w:val="de-DE"/>
        </w:rPr>
        <w:t>‑</w:t>
      </w:r>
      <w:r w:rsidRPr="00E434D5">
        <w:rPr>
          <w:bCs/>
          <w:lang w:val="de-DE"/>
        </w:rPr>
        <w:t xml:space="preserve"> und EMV</w:t>
      </w:r>
      <w:r w:rsidRPr="00E434D5">
        <w:rPr>
          <w:rFonts w:ascii="Cambria Math" w:hAnsi="Cambria Math" w:cs="Cambria Math"/>
          <w:bCs/>
          <w:lang w:val="de-DE"/>
        </w:rPr>
        <w:t>‑</w:t>
      </w:r>
      <w:r w:rsidRPr="00E434D5">
        <w:rPr>
          <w:bCs/>
          <w:lang w:val="de-DE"/>
        </w:rPr>
        <w:t xml:space="preserve">Systeme </w:t>
      </w:r>
      <w:r w:rsidRPr="00E434D5">
        <w:rPr>
          <w:rFonts w:ascii="Arial" w:hAnsi="Arial" w:cs="Arial"/>
          <w:bCs/>
          <w:lang w:val="de-DE"/>
        </w:rPr>
        <w:t>–</w:t>
      </w:r>
      <w:r w:rsidRPr="00E434D5">
        <w:rPr>
          <w:bCs/>
          <w:lang w:val="de-DE"/>
        </w:rPr>
        <w:t xml:space="preserve"> mit beeindruckenden M</w:t>
      </w:r>
      <w:r w:rsidRPr="00E434D5">
        <w:rPr>
          <w:rFonts w:ascii="Arial" w:hAnsi="Arial" w:cs="Arial"/>
          <w:bCs/>
          <w:lang w:val="de-DE"/>
        </w:rPr>
        <w:t>ö</w:t>
      </w:r>
      <w:r w:rsidRPr="00E434D5">
        <w:rPr>
          <w:bCs/>
          <w:lang w:val="de-DE"/>
        </w:rPr>
        <w:t xml:space="preserve">glichkeiten, aber auch klaren Grenzen. </w:t>
      </w:r>
      <w:r w:rsidR="00AC77E9" w:rsidRPr="00E434D5">
        <w:rPr>
          <w:bCs/>
          <w:lang w:val="de-DE"/>
        </w:rPr>
        <w:t>Die Keynote zeigt</w:t>
      </w:r>
      <w:r w:rsidRPr="00E434D5">
        <w:rPr>
          <w:bCs/>
          <w:lang w:val="de-DE"/>
        </w:rPr>
        <w:t>, wie KI</w:t>
      </w:r>
      <w:r w:rsidRPr="00E434D5">
        <w:rPr>
          <w:rFonts w:ascii="Cambria Math" w:hAnsi="Cambria Math" w:cs="Cambria Math"/>
          <w:bCs/>
          <w:lang w:val="de-DE"/>
        </w:rPr>
        <w:t>‑</w:t>
      </w:r>
      <w:r w:rsidRPr="00E434D5">
        <w:rPr>
          <w:bCs/>
          <w:lang w:val="de-DE"/>
        </w:rPr>
        <w:t>Modelle verantwortungsvoll und wirksam eingesetzt werden k</w:t>
      </w:r>
      <w:r w:rsidRPr="00E434D5">
        <w:rPr>
          <w:rFonts w:ascii="Arial" w:hAnsi="Arial" w:cs="Arial"/>
          <w:bCs/>
          <w:lang w:val="de-DE"/>
        </w:rPr>
        <w:t>ö</w:t>
      </w:r>
      <w:r w:rsidRPr="00E434D5">
        <w:rPr>
          <w:bCs/>
          <w:lang w:val="de-DE"/>
        </w:rPr>
        <w:t xml:space="preserve">nnen und welche regulatorischen Vorgaben dabei entscheidend sind. </w:t>
      </w:r>
      <w:r w:rsidR="00AC77E9" w:rsidRPr="00E434D5">
        <w:rPr>
          <w:bCs/>
          <w:lang w:val="de-DE"/>
        </w:rPr>
        <w:t>Interessierte</w:t>
      </w:r>
      <w:r w:rsidRPr="00E434D5">
        <w:rPr>
          <w:bCs/>
          <w:lang w:val="de-DE"/>
        </w:rPr>
        <w:t xml:space="preserve"> erhalten einen kompakten </w:t>
      </w:r>
      <w:r w:rsidRPr="00E434D5">
        <w:rPr>
          <w:rFonts w:ascii="Arial" w:hAnsi="Arial" w:cs="Arial"/>
          <w:bCs/>
          <w:lang w:val="de-DE"/>
        </w:rPr>
        <w:t>Ü</w:t>
      </w:r>
      <w:r w:rsidRPr="00E434D5">
        <w:rPr>
          <w:bCs/>
          <w:lang w:val="de-DE"/>
        </w:rPr>
        <w:t xml:space="preserve">berblick </w:t>
      </w:r>
      <w:r w:rsidRPr="00E434D5">
        <w:rPr>
          <w:rFonts w:ascii="Arial" w:hAnsi="Arial" w:cs="Arial"/>
          <w:bCs/>
          <w:lang w:val="de-DE"/>
        </w:rPr>
        <w:t>ü</w:t>
      </w:r>
      <w:r w:rsidRPr="00E434D5">
        <w:rPr>
          <w:bCs/>
          <w:lang w:val="de-DE"/>
        </w:rPr>
        <w:t>ber Chancen, Risiken und praxisnahe Anwendungen, die die Zukunft unserer Technologien mitgestalten.</w:t>
      </w:r>
      <w:r w:rsidRPr="00E434D5">
        <w:rPr>
          <w:rFonts w:ascii="Arial" w:hAnsi="Arial" w:cs="Arial"/>
          <w:bCs/>
          <w:lang w:val="de-DE"/>
        </w:rPr>
        <w:t>“</w:t>
      </w:r>
    </w:p>
    <w:p w14:paraId="36A75ED0" w14:textId="77777777" w:rsidR="00B75ED1" w:rsidRPr="00E434D5" w:rsidRDefault="00B75ED1" w:rsidP="00B75ED1">
      <w:pPr>
        <w:rPr>
          <w:bCs/>
          <w:lang w:val="de-DE"/>
        </w:rPr>
      </w:pPr>
    </w:p>
    <w:p w14:paraId="4DED3345" w14:textId="363121BA" w:rsidR="00B75ED1" w:rsidRPr="00E434D5" w:rsidRDefault="00B75ED1" w:rsidP="00AB7F71">
      <w:pPr>
        <w:rPr>
          <w:bCs/>
          <w:lang w:val="de-DE"/>
        </w:rPr>
      </w:pPr>
      <w:r w:rsidRPr="00E434D5">
        <w:rPr>
          <w:bCs/>
          <w:lang w:val="de-DE"/>
        </w:rPr>
        <w:t>Direkt im Anschluss folgt eine Diskussionsrunde</w:t>
      </w:r>
      <w:r w:rsidR="00AB7F71" w:rsidRPr="00E434D5">
        <w:rPr>
          <w:bCs/>
          <w:lang w:val="de-DE"/>
        </w:rPr>
        <w:t xml:space="preserve"> unter dem Titel "KI in der Anwendung: Technische Möglichkeiten und Grenzen für die EMV"</w:t>
      </w:r>
      <w:r w:rsidR="005F5800" w:rsidRPr="00E434D5">
        <w:rPr>
          <w:bCs/>
          <w:lang w:val="de-DE"/>
        </w:rPr>
        <w:t xml:space="preserve">. </w:t>
      </w:r>
      <w:r w:rsidRPr="00E434D5">
        <w:rPr>
          <w:bCs/>
          <w:lang w:val="de-DE"/>
        </w:rPr>
        <w:t>Erg</w:t>
      </w:r>
      <w:r w:rsidRPr="00E434D5">
        <w:rPr>
          <w:rFonts w:ascii="Arial" w:hAnsi="Arial" w:cs="Arial"/>
          <w:bCs/>
          <w:lang w:val="de-DE"/>
        </w:rPr>
        <w:t>ä</w:t>
      </w:r>
      <w:r w:rsidRPr="00E434D5">
        <w:rPr>
          <w:bCs/>
          <w:lang w:val="de-DE"/>
        </w:rPr>
        <w:t>nzend richtet sich eine weitere Diskussionsrunde am</w:t>
      </w:r>
      <w:r w:rsidR="005F5800" w:rsidRPr="00E434D5">
        <w:rPr>
          <w:bCs/>
          <w:lang w:val="de-DE"/>
        </w:rPr>
        <w:t xml:space="preserve"> zweiten Messetag</w:t>
      </w:r>
      <w:r w:rsidRPr="00E434D5">
        <w:rPr>
          <w:bCs/>
          <w:lang w:val="de-DE"/>
        </w:rPr>
        <w:t xml:space="preserve"> speziell an Entscheider</w:t>
      </w:r>
      <w:r w:rsidR="005F5800" w:rsidRPr="00E434D5">
        <w:rPr>
          <w:bCs/>
          <w:lang w:val="de-DE"/>
        </w:rPr>
        <w:t>*innen:</w:t>
      </w:r>
      <w:r w:rsidRPr="00E434D5">
        <w:rPr>
          <w:bCs/>
          <w:lang w:val="de-DE"/>
        </w:rPr>
        <w:t xml:space="preserve"> </w:t>
      </w:r>
      <w:r w:rsidRPr="00E434D5">
        <w:rPr>
          <w:rFonts w:ascii="Arial" w:hAnsi="Arial" w:cs="Arial"/>
          <w:bCs/>
          <w:lang w:val="de-DE"/>
        </w:rPr>
        <w:t>„</w:t>
      </w:r>
      <w:r w:rsidRPr="00E434D5">
        <w:rPr>
          <w:bCs/>
          <w:lang w:val="de-DE"/>
        </w:rPr>
        <w:t>Management der Elektromagnetischen Vertr</w:t>
      </w:r>
      <w:r w:rsidRPr="00E434D5">
        <w:rPr>
          <w:rFonts w:ascii="Arial" w:hAnsi="Arial" w:cs="Arial"/>
          <w:bCs/>
          <w:lang w:val="de-DE"/>
        </w:rPr>
        <w:t>ä</w:t>
      </w:r>
      <w:r w:rsidRPr="00E434D5">
        <w:rPr>
          <w:bCs/>
          <w:lang w:val="de-DE"/>
        </w:rPr>
        <w:t xml:space="preserve">glichkeit im Rahmen der Produktvalidierung </w:t>
      </w:r>
      <w:r w:rsidRPr="00E434D5">
        <w:rPr>
          <w:rFonts w:ascii="Arial" w:hAnsi="Arial" w:cs="Arial"/>
          <w:bCs/>
          <w:lang w:val="de-DE"/>
        </w:rPr>
        <w:t>–</w:t>
      </w:r>
      <w:r w:rsidRPr="00E434D5">
        <w:rPr>
          <w:bCs/>
          <w:lang w:val="de-DE"/>
        </w:rPr>
        <w:t xml:space="preserve"> zwischen Vollkostenoptimierung und Risikomanagement</w:t>
      </w:r>
      <w:r w:rsidRPr="00E434D5">
        <w:rPr>
          <w:rFonts w:ascii="Arial" w:hAnsi="Arial" w:cs="Arial"/>
          <w:bCs/>
          <w:lang w:val="de-DE"/>
        </w:rPr>
        <w:t>“</w:t>
      </w:r>
      <w:r w:rsidRPr="00E434D5">
        <w:rPr>
          <w:bCs/>
          <w:lang w:val="de-DE"/>
        </w:rPr>
        <w:t xml:space="preserve">. Hier wird deutlich, welche Rolle EMV in der strategischen Projektplanung spielt </w:t>
      </w:r>
      <w:r w:rsidRPr="00E434D5">
        <w:rPr>
          <w:rFonts w:ascii="Arial" w:hAnsi="Arial" w:cs="Arial"/>
          <w:bCs/>
          <w:lang w:val="de-DE"/>
        </w:rPr>
        <w:t>–</w:t>
      </w:r>
      <w:r w:rsidRPr="00E434D5">
        <w:rPr>
          <w:bCs/>
          <w:lang w:val="de-DE"/>
        </w:rPr>
        <w:t xml:space="preserve"> und wie sie hilft, Kosten bereits in fr</w:t>
      </w:r>
      <w:r w:rsidRPr="00E434D5">
        <w:rPr>
          <w:rFonts w:ascii="Arial" w:hAnsi="Arial" w:cs="Arial"/>
          <w:bCs/>
          <w:lang w:val="de-DE"/>
        </w:rPr>
        <w:t>ü</w:t>
      </w:r>
      <w:r w:rsidRPr="00E434D5">
        <w:rPr>
          <w:bCs/>
          <w:lang w:val="de-DE"/>
        </w:rPr>
        <w:t>hen Entwicklungsphasen zu reduzieren.</w:t>
      </w:r>
    </w:p>
    <w:p w14:paraId="5D7D9DE7" w14:textId="77777777" w:rsidR="00AB7F71" w:rsidRPr="00E434D5" w:rsidRDefault="00AB7F71" w:rsidP="00AB7F71">
      <w:pPr>
        <w:ind w:left="0"/>
        <w:rPr>
          <w:bCs/>
          <w:lang w:val="de-DE"/>
        </w:rPr>
      </w:pPr>
    </w:p>
    <w:p w14:paraId="1FD4B283" w14:textId="77777777" w:rsidR="00B75ED1" w:rsidRPr="00E434D5" w:rsidRDefault="00B75ED1" w:rsidP="00B75ED1">
      <w:pPr>
        <w:rPr>
          <w:b/>
          <w:lang w:val="de-DE"/>
        </w:rPr>
      </w:pPr>
      <w:r w:rsidRPr="00E434D5">
        <w:rPr>
          <w:b/>
          <w:lang w:val="de-DE"/>
        </w:rPr>
        <w:t>Neue Formate 2026: Experimente, Live</w:t>
      </w:r>
      <w:r w:rsidRPr="00E434D5">
        <w:rPr>
          <w:rFonts w:ascii="Cambria Math" w:hAnsi="Cambria Math" w:cs="Cambria Math"/>
          <w:b/>
          <w:lang w:val="de-DE"/>
        </w:rPr>
        <w:t>‑</w:t>
      </w:r>
      <w:r w:rsidRPr="00E434D5">
        <w:rPr>
          <w:b/>
          <w:lang w:val="de-DE"/>
        </w:rPr>
        <w:t xml:space="preserve">Demos und </w:t>
      </w:r>
      <w:proofErr w:type="spellStart"/>
      <w:r w:rsidRPr="00E434D5">
        <w:rPr>
          <w:b/>
          <w:lang w:val="de-DE"/>
        </w:rPr>
        <w:t>Roundtables</w:t>
      </w:r>
      <w:proofErr w:type="spellEnd"/>
    </w:p>
    <w:p w14:paraId="2498906F" w14:textId="77777777" w:rsidR="00AB7F71" w:rsidRPr="00E434D5" w:rsidRDefault="00AB7F71" w:rsidP="00B75ED1">
      <w:pPr>
        <w:rPr>
          <w:b/>
          <w:lang w:val="de-DE"/>
        </w:rPr>
      </w:pPr>
    </w:p>
    <w:p w14:paraId="2DAD6BB6" w14:textId="3C5B9560" w:rsidR="00AB7F71" w:rsidRPr="00E434D5" w:rsidRDefault="00B75ED1" w:rsidP="00F919FF">
      <w:pPr>
        <w:rPr>
          <w:bCs/>
          <w:lang w:val="de-DE"/>
        </w:rPr>
      </w:pPr>
      <w:r w:rsidRPr="00E434D5">
        <w:rPr>
          <w:bCs/>
          <w:lang w:val="de-DE"/>
        </w:rPr>
        <w:t xml:space="preserve">Mit der neuen „Experiments &amp; Live </w:t>
      </w:r>
      <w:proofErr w:type="spellStart"/>
      <w:r w:rsidRPr="00E434D5">
        <w:rPr>
          <w:bCs/>
          <w:lang w:val="de-DE"/>
        </w:rPr>
        <w:t>Demonstrations</w:t>
      </w:r>
      <w:proofErr w:type="spellEnd"/>
      <w:r w:rsidRPr="00E434D5">
        <w:rPr>
          <w:bCs/>
          <w:lang w:val="de-DE"/>
        </w:rPr>
        <w:t xml:space="preserve"> Session“ am </w:t>
      </w:r>
      <w:r w:rsidR="00AB7F71" w:rsidRPr="00E434D5">
        <w:rPr>
          <w:bCs/>
          <w:lang w:val="de-DE"/>
        </w:rPr>
        <w:t>letzten Messetag</w:t>
      </w:r>
      <w:r w:rsidRPr="00E434D5">
        <w:rPr>
          <w:bCs/>
          <w:lang w:val="de-DE"/>
        </w:rPr>
        <w:t xml:space="preserve"> erweitert die EMV ihr Programm erstmals um ein Format, das technische Fragestellungen direkt vor Publikum erfahrbar macht. </w:t>
      </w:r>
      <w:r w:rsidR="00AB7F71" w:rsidRPr="00E434D5">
        <w:rPr>
          <w:bCs/>
          <w:lang w:val="de-DE"/>
        </w:rPr>
        <w:t>Unter anderem zeigt</w:t>
      </w:r>
      <w:r w:rsidRPr="00E434D5">
        <w:rPr>
          <w:bCs/>
          <w:lang w:val="de-DE"/>
        </w:rPr>
        <w:t xml:space="preserve"> die Präsentation </w:t>
      </w:r>
      <w:r w:rsidR="00AB7F71" w:rsidRPr="00E434D5">
        <w:rPr>
          <w:bCs/>
          <w:lang w:val="de-DE"/>
        </w:rPr>
        <w:t>der Firma</w:t>
      </w:r>
      <w:r w:rsidRPr="00E434D5">
        <w:rPr>
          <w:bCs/>
          <w:lang w:val="de-DE"/>
        </w:rPr>
        <w:t xml:space="preserve"> </w:t>
      </w:r>
      <w:proofErr w:type="spellStart"/>
      <w:r w:rsidRPr="00E434D5">
        <w:rPr>
          <w:bCs/>
          <w:lang w:val="de-DE"/>
        </w:rPr>
        <w:t>Lumiloop</w:t>
      </w:r>
      <w:proofErr w:type="spellEnd"/>
      <w:r w:rsidR="00AB7F71" w:rsidRPr="00E434D5">
        <w:rPr>
          <w:bCs/>
          <w:lang w:val="de-DE"/>
        </w:rPr>
        <w:t xml:space="preserve"> GmbH</w:t>
      </w:r>
      <w:r w:rsidRPr="00E434D5">
        <w:rPr>
          <w:bCs/>
          <w:lang w:val="de-DE"/>
        </w:rPr>
        <w:t xml:space="preserve">, wie moderne Messtechnik Störphänomene sichtbar und analysierbar macht. Ebenfalls neu sind </w:t>
      </w:r>
      <w:proofErr w:type="spellStart"/>
      <w:r w:rsidRPr="00E434D5">
        <w:rPr>
          <w:bCs/>
          <w:lang w:val="de-DE"/>
        </w:rPr>
        <w:t>Roundtable</w:t>
      </w:r>
      <w:proofErr w:type="spellEnd"/>
      <w:r w:rsidRPr="00E434D5">
        <w:rPr>
          <w:rFonts w:ascii="Cambria Math" w:hAnsi="Cambria Math" w:cs="Cambria Math"/>
          <w:bCs/>
          <w:lang w:val="de-DE"/>
        </w:rPr>
        <w:t>‑</w:t>
      </w:r>
      <w:r w:rsidRPr="00E434D5">
        <w:rPr>
          <w:bCs/>
          <w:lang w:val="de-DE"/>
        </w:rPr>
        <w:t>Sessions, die den fachlichen Austausch auf Augenh</w:t>
      </w:r>
      <w:r w:rsidRPr="00E434D5">
        <w:rPr>
          <w:rFonts w:ascii="Arial" w:hAnsi="Arial" w:cs="Arial"/>
          <w:bCs/>
          <w:lang w:val="de-DE"/>
        </w:rPr>
        <w:t>ö</w:t>
      </w:r>
      <w:r w:rsidRPr="00E434D5">
        <w:rPr>
          <w:bCs/>
          <w:lang w:val="de-DE"/>
        </w:rPr>
        <w:t>he f</w:t>
      </w:r>
      <w:r w:rsidRPr="00E434D5">
        <w:rPr>
          <w:rFonts w:ascii="Arial" w:hAnsi="Arial" w:cs="Arial"/>
          <w:bCs/>
          <w:lang w:val="de-DE"/>
        </w:rPr>
        <w:t>ö</w:t>
      </w:r>
      <w:r w:rsidRPr="00E434D5">
        <w:rPr>
          <w:bCs/>
          <w:lang w:val="de-DE"/>
        </w:rPr>
        <w:t>rdern und es Teilnehmenden erm</w:t>
      </w:r>
      <w:r w:rsidRPr="00E434D5">
        <w:rPr>
          <w:rFonts w:ascii="Arial" w:hAnsi="Arial" w:cs="Arial"/>
          <w:bCs/>
          <w:lang w:val="de-DE"/>
        </w:rPr>
        <w:t>ö</w:t>
      </w:r>
      <w:r w:rsidRPr="00E434D5">
        <w:rPr>
          <w:bCs/>
          <w:lang w:val="de-DE"/>
        </w:rPr>
        <w:t xml:space="preserve">glichen, spezifische Fragen mit </w:t>
      </w:r>
      <w:r w:rsidR="00AB7F71" w:rsidRPr="00E434D5">
        <w:rPr>
          <w:bCs/>
          <w:lang w:val="de-DE"/>
        </w:rPr>
        <w:t>Expert*innen</w:t>
      </w:r>
      <w:r w:rsidRPr="00E434D5">
        <w:rPr>
          <w:bCs/>
          <w:lang w:val="de-DE"/>
        </w:rPr>
        <w:t xml:space="preserve"> aus unterschiedlichen Bereichen zu diskutieren. </w:t>
      </w:r>
    </w:p>
    <w:p w14:paraId="6A4B4ADF" w14:textId="77777777" w:rsidR="00F919FF" w:rsidRPr="00E434D5" w:rsidRDefault="00F919FF" w:rsidP="00B75ED1">
      <w:pPr>
        <w:rPr>
          <w:bCs/>
          <w:lang w:val="de-DE"/>
        </w:rPr>
      </w:pPr>
    </w:p>
    <w:p w14:paraId="2BC38489" w14:textId="6DB15EA3" w:rsidR="00B75ED1" w:rsidRPr="00E434D5" w:rsidRDefault="00141A8D" w:rsidP="00897EA7">
      <w:pPr>
        <w:rPr>
          <w:bCs/>
          <w:lang w:val="de-DE"/>
        </w:rPr>
      </w:pPr>
      <w:r w:rsidRPr="00E434D5">
        <w:rPr>
          <w:rFonts w:ascii="Arial" w:hAnsi="Arial" w:cs="Arial"/>
          <w:bCs/>
          <w:sz w:val="23"/>
          <w:szCs w:val="23"/>
          <w:lang w:val="de-DE"/>
        </w:rPr>
        <w:t xml:space="preserve">Die </w:t>
      </w:r>
      <w:r w:rsidR="00080532" w:rsidRPr="00E434D5">
        <w:rPr>
          <w:rFonts w:ascii="Arial" w:hAnsi="Arial" w:cs="Arial"/>
          <w:bCs/>
          <w:sz w:val="23"/>
          <w:szCs w:val="23"/>
          <w:lang w:val="de-DE"/>
        </w:rPr>
        <w:t xml:space="preserve">EMV als </w:t>
      </w:r>
      <w:r w:rsidR="00897EA7" w:rsidRPr="00E434D5">
        <w:rPr>
          <w:rFonts w:ascii="Arial" w:hAnsi="Arial" w:cs="Arial"/>
          <w:bCs/>
          <w:sz w:val="23"/>
          <w:szCs w:val="23"/>
          <w:lang w:val="de-DE"/>
        </w:rPr>
        <w:t xml:space="preserve">Kombination aus Fachmesse, Kongress und Workshops bietet die Chance, </w:t>
      </w:r>
      <w:r w:rsidR="00B75ED1" w:rsidRPr="00E434D5">
        <w:rPr>
          <w:bCs/>
          <w:lang w:val="de-DE"/>
        </w:rPr>
        <w:t xml:space="preserve">aktuelle Herausforderungen der elektromagnetischen Verträglichkeit praxisnah zu diskutieren, neue Technologien kennenzulernen und sich mit Fachleuten aus verschiedenen Industriebereichen zu vernetzen. Ergänzende Inhalte im </w:t>
      </w:r>
      <w:r w:rsidR="00834E16" w:rsidRPr="00834E16">
        <w:rPr>
          <w:bCs/>
          <w:lang w:val="de-DE"/>
        </w:rPr>
        <w:t xml:space="preserve">Hub </w:t>
      </w:r>
      <w:proofErr w:type="spellStart"/>
      <w:r w:rsidR="00834E16" w:rsidRPr="00834E16">
        <w:rPr>
          <w:bCs/>
          <w:lang w:val="de-DE"/>
        </w:rPr>
        <w:t>for</w:t>
      </w:r>
      <w:proofErr w:type="spellEnd"/>
      <w:r w:rsidR="00834E16" w:rsidRPr="00834E16">
        <w:rPr>
          <w:bCs/>
          <w:lang w:val="de-DE"/>
        </w:rPr>
        <w:t xml:space="preserve"> </w:t>
      </w:r>
      <w:proofErr w:type="spellStart"/>
      <w:r w:rsidR="00D41DD6">
        <w:rPr>
          <w:bCs/>
          <w:lang w:val="de-DE"/>
        </w:rPr>
        <w:t>E</w:t>
      </w:r>
      <w:r w:rsidR="00834E16" w:rsidRPr="00834E16">
        <w:rPr>
          <w:bCs/>
          <w:lang w:val="de-DE"/>
        </w:rPr>
        <w:t>lectromagnetic</w:t>
      </w:r>
      <w:proofErr w:type="spellEnd"/>
      <w:r w:rsidR="00834E16" w:rsidRPr="00834E16">
        <w:rPr>
          <w:bCs/>
          <w:lang w:val="de-DE"/>
        </w:rPr>
        <w:t xml:space="preserve"> </w:t>
      </w:r>
      <w:proofErr w:type="spellStart"/>
      <w:r w:rsidR="00D41DD6">
        <w:rPr>
          <w:bCs/>
          <w:lang w:val="de-DE"/>
        </w:rPr>
        <w:t>C</w:t>
      </w:r>
      <w:r w:rsidR="00834E16" w:rsidRPr="00834E16">
        <w:rPr>
          <w:bCs/>
          <w:lang w:val="de-DE"/>
        </w:rPr>
        <w:t>ompatibility</w:t>
      </w:r>
      <w:proofErr w:type="spellEnd"/>
      <w:r w:rsidR="00834E16" w:rsidRPr="00834E16">
        <w:rPr>
          <w:bCs/>
          <w:lang w:val="de-DE"/>
        </w:rPr>
        <w:t xml:space="preserve"> </w:t>
      </w:r>
      <w:r w:rsidR="00B75ED1" w:rsidRPr="00E434D5">
        <w:rPr>
          <w:bCs/>
          <w:lang w:val="de-DE"/>
        </w:rPr>
        <w:t>unterstützen die nachhaltige Nutzung der vor Ort gewonnenen Impulse und</w:t>
      </w:r>
      <w:r w:rsidR="00080532" w:rsidRPr="00E434D5">
        <w:rPr>
          <w:bCs/>
          <w:lang w:val="de-DE"/>
        </w:rPr>
        <w:t xml:space="preserve"> </w:t>
      </w:r>
      <w:r w:rsidR="006665DF" w:rsidRPr="00E434D5">
        <w:rPr>
          <w:bCs/>
          <w:lang w:val="de-DE"/>
        </w:rPr>
        <w:t xml:space="preserve">ermöglichen es, </w:t>
      </w:r>
      <w:r w:rsidR="00080532" w:rsidRPr="00E434D5">
        <w:rPr>
          <w:bCs/>
          <w:lang w:val="de-DE"/>
        </w:rPr>
        <w:t>spezielle</w:t>
      </w:r>
      <w:r w:rsidR="00B75ED1" w:rsidRPr="00E434D5">
        <w:rPr>
          <w:bCs/>
          <w:lang w:val="de-DE"/>
        </w:rPr>
        <w:t xml:space="preserve"> Themen ganzjährig zu vertiefen.</w:t>
      </w:r>
    </w:p>
    <w:p w14:paraId="32D6ACAE" w14:textId="77777777" w:rsidR="00F919FF" w:rsidRPr="00E434D5" w:rsidRDefault="00F919FF" w:rsidP="00B75ED1">
      <w:pPr>
        <w:rPr>
          <w:bCs/>
          <w:lang w:val="de-DE"/>
        </w:rPr>
      </w:pPr>
    </w:p>
    <w:p w14:paraId="06C0388A" w14:textId="1BDBB380" w:rsidR="00B75ED1" w:rsidRPr="00E434D5" w:rsidRDefault="00907BAC" w:rsidP="00B75ED1">
      <w:pPr>
        <w:rPr>
          <w:b/>
          <w:lang w:val="de-DE"/>
        </w:rPr>
      </w:pPr>
      <w:r w:rsidRPr="00E434D5">
        <w:rPr>
          <w:b/>
          <w:lang w:val="de-DE"/>
        </w:rPr>
        <w:t>Informationen zu Ticketing und Anmeldung</w:t>
      </w:r>
    </w:p>
    <w:p w14:paraId="49069382" w14:textId="77777777" w:rsidR="00F919FF" w:rsidRPr="00E434D5" w:rsidRDefault="00F919FF" w:rsidP="00B75ED1">
      <w:pPr>
        <w:rPr>
          <w:b/>
          <w:lang w:val="de-DE"/>
        </w:rPr>
      </w:pPr>
    </w:p>
    <w:p w14:paraId="1745C586" w14:textId="7DD2F72D" w:rsidR="00B75ED1" w:rsidRPr="00E434D5" w:rsidRDefault="00B75ED1" w:rsidP="00B75ED1">
      <w:pPr>
        <w:rPr>
          <w:bCs/>
          <w:lang w:val="de-DE"/>
        </w:rPr>
      </w:pPr>
      <w:r w:rsidRPr="00E434D5">
        <w:rPr>
          <w:bCs/>
          <w:lang w:val="de-DE"/>
        </w:rPr>
        <w:t xml:space="preserve">Die Registrierung für Messe und Kongress erfolgt online: Besuchertickets sind unter </w:t>
      </w:r>
      <w:hyperlink r:id="rId8" w:history="1">
        <w:r w:rsidRPr="00E434D5">
          <w:rPr>
            <w:rStyle w:val="Hyperlink"/>
            <w:bCs/>
            <w:lang w:val="de-DE"/>
          </w:rPr>
          <w:t>visitortickets.mesago.com</w:t>
        </w:r>
      </w:hyperlink>
      <w:r w:rsidRPr="00E434D5">
        <w:rPr>
          <w:bCs/>
          <w:lang w:val="de-DE"/>
        </w:rPr>
        <w:t xml:space="preserve"> erhältlich, die </w:t>
      </w:r>
      <w:hyperlink r:id="rId9" w:history="1">
        <w:r w:rsidRPr="00E434D5">
          <w:rPr>
            <w:rStyle w:val="Hyperlink"/>
            <w:bCs/>
            <w:lang w:val="de-DE"/>
          </w:rPr>
          <w:t>Anmeldung zu Kongress und Workshops</w:t>
        </w:r>
      </w:hyperlink>
      <w:r w:rsidRPr="00E434D5">
        <w:rPr>
          <w:bCs/>
          <w:lang w:val="de-DE"/>
        </w:rPr>
        <w:t xml:space="preserve"> erfolgt über die Website der EMV. </w:t>
      </w:r>
      <w:proofErr w:type="gramStart"/>
      <w:r w:rsidRPr="00E434D5">
        <w:rPr>
          <w:bCs/>
          <w:lang w:val="de-DE"/>
        </w:rPr>
        <w:t>Das Expo</w:t>
      </w:r>
      <w:proofErr w:type="gramEnd"/>
      <w:r w:rsidRPr="00E434D5">
        <w:rPr>
          <w:rFonts w:ascii="Cambria Math" w:hAnsi="Cambria Math" w:cs="Cambria Math"/>
          <w:bCs/>
          <w:lang w:val="de-DE"/>
        </w:rPr>
        <w:t>‑</w:t>
      </w:r>
      <w:r w:rsidRPr="00E434D5">
        <w:rPr>
          <w:bCs/>
          <w:lang w:val="de-DE"/>
        </w:rPr>
        <w:t>Ticket beinhaltet den Zugang zur gesamten Fachmesse, zur Keynote und anschlie</w:t>
      </w:r>
      <w:r w:rsidRPr="00E434D5">
        <w:rPr>
          <w:rFonts w:ascii="Arial" w:hAnsi="Arial" w:cs="Arial"/>
          <w:bCs/>
          <w:lang w:val="de-DE"/>
        </w:rPr>
        <w:t>ß</w:t>
      </w:r>
      <w:r w:rsidRPr="00E434D5">
        <w:rPr>
          <w:bCs/>
          <w:lang w:val="de-DE"/>
        </w:rPr>
        <w:t xml:space="preserve">enden Podiumsdiskussion </w:t>
      </w:r>
      <w:r w:rsidR="00244979" w:rsidRPr="00E434D5">
        <w:rPr>
          <w:bCs/>
          <w:lang w:val="de-DE"/>
        </w:rPr>
        <w:t>am ersten Messetag</w:t>
      </w:r>
      <w:r w:rsidRPr="00E434D5">
        <w:rPr>
          <w:bCs/>
          <w:lang w:val="de-DE"/>
        </w:rPr>
        <w:t xml:space="preserve"> sowie zu allen Formaten des Messeforums inklusive der neuen Sessions</w:t>
      </w:r>
      <w:r w:rsidR="00244979" w:rsidRPr="00E434D5">
        <w:rPr>
          <w:bCs/>
          <w:lang w:val="de-DE"/>
        </w:rPr>
        <w:t xml:space="preserve">. </w:t>
      </w:r>
    </w:p>
    <w:p w14:paraId="300E6F99" w14:textId="77777777" w:rsidR="00244979" w:rsidRPr="00E434D5" w:rsidRDefault="00244979" w:rsidP="00B75ED1">
      <w:pPr>
        <w:rPr>
          <w:bCs/>
          <w:lang w:val="de-DE"/>
        </w:rPr>
      </w:pPr>
    </w:p>
    <w:p w14:paraId="6AB772C7" w14:textId="7CB179FB" w:rsidR="00B75ED1" w:rsidRPr="00B75ED1" w:rsidRDefault="00B75ED1" w:rsidP="00B75ED1">
      <w:pPr>
        <w:rPr>
          <w:bCs/>
          <w:lang w:val="de-DE"/>
        </w:rPr>
      </w:pPr>
      <w:r w:rsidRPr="00E434D5">
        <w:rPr>
          <w:bCs/>
          <w:lang w:val="de-DE"/>
        </w:rPr>
        <w:t xml:space="preserve">Weitere Informationen zur EMV 2026, zum Programm und zum </w:t>
      </w:r>
      <w:proofErr w:type="gramStart"/>
      <w:r w:rsidRPr="00E434D5">
        <w:rPr>
          <w:bCs/>
          <w:lang w:val="de-DE"/>
        </w:rPr>
        <w:t>EMV Hub</w:t>
      </w:r>
      <w:proofErr w:type="gramEnd"/>
      <w:r w:rsidRPr="00E434D5">
        <w:rPr>
          <w:bCs/>
          <w:lang w:val="de-DE"/>
        </w:rPr>
        <w:t xml:space="preserve"> finden Interessierte auf der offiziellen Veranstaltungswebsite unter </w:t>
      </w:r>
      <w:hyperlink r:id="rId10" w:history="1">
        <w:r w:rsidRPr="00E434D5">
          <w:rPr>
            <w:rStyle w:val="Hyperlink"/>
            <w:bCs/>
            <w:lang w:val="de-DE"/>
          </w:rPr>
          <w:t>www.emv.mesago.com</w:t>
        </w:r>
      </w:hyperlink>
      <w:r w:rsidRPr="00E434D5">
        <w:rPr>
          <w:bCs/>
          <w:lang w:val="de-DE"/>
        </w:rPr>
        <w:t>.</w:t>
      </w:r>
    </w:p>
    <w:p w14:paraId="501AE1E2" w14:textId="77777777" w:rsidR="00B75ED1" w:rsidRDefault="00B75ED1" w:rsidP="00907BAC">
      <w:pPr>
        <w:pStyle w:val="Readup"/>
        <w:ind w:left="0"/>
        <w:rPr>
          <w:b w:val="0"/>
          <w:bCs w:val="0"/>
          <w:lang w:val="de-DE"/>
        </w:rPr>
      </w:pPr>
    </w:p>
    <w:p w14:paraId="69145C92" w14:textId="77777777" w:rsidR="00A056CE" w:rsidRDefault="00A056CE" w:rsidP="00626937">
      <w:pPr>
        <w:pStyle w:val="Readup"/>
        <w:rPr>
          <w:b w:val="0"/>
          <w:bCs w:val="0"/>
          <w:lang w:val="de-DE"/>
        </w:rPr>
      </w:pPr>
    </w:p>
    <w:p w14:paraId="37C5BEAF" w14:textId="2F29AF9A" w:rsidR="00467388" w:rsidRPr="001D113E" w:rsidRDefault="00C46A6D" w:rsidP="00467388">
      <w:pPr>
        <w:rPr>
          <w:lang w:val="de-DE"/>
        </w:rPr>
      </w:pPr>
      <w:r>
        <w:rPr>
          <w:noProof/>
          <w:lang w:val="de-DE"/>
        </w:rPr>
        <w:lastRenderedPageBreak/>
        <w:drawing>
          <wp:inline distT="0" distB="0" distL="0" distR="0" wp14:anchorId="18D2FAE5" wp14:editId="2539E4A3">
            <wp:extent cx="2958393" cy="2190750"/>
            <wp:effectExtent l="0" t="0" r="0" b="0"/>
            <wp:docPr id="126064758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5178" cy="2195775"/>
                    </a:xfrm>
                    <a:prstGeom prst="rect">
                      <a:avLst/>
                    </a:prstGeom>
                    <a:noFill/>
                    <a:ln>
                      <a:noFill/>
                    </a:ln>
                  </pic:spPr>
                </pic:pic>
              </a:graphicData>
            </a:graphic>
          </wp:inline>
        </w:drawing>
      </w: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9A6630" w:rsidRPr="005E3C63" w14:paraId="4FD69B9A" w14:textId="77777777" w:rsidTr="009A6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38312148" w14:textId="30AD8E13" w:rsidR="009A6630" w:rsidRPr="005E3C63" w:rsidRDefault="009A6630" w:rsidP="009A6630">
            <w:pPr>
              <w:ind w:left="0"/>
            </w:pP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5E3C63" w14:paraId="0FA86FF7" w14:textId="77777777" w:rsidTr="006241DE">
        <w:tc>
          <w:tcPr>
            <w:tcW w:w="5953" w:type="dxa"/>
          </w:tcPr>
          <w:p w14:paraId="771C319E" w14:textId="65F75620" w:rsidR="00A3041E" w:rsidRPr="005E3C63" w:rsidRDefault="003219B2" w:rsidP="00C85550">
            <w:pPr>
              <w:pStyle w:val="Imagecaption"/>
            </w:pPr>
            <w:r w:rsidRPr="005013FE">
              <w:t xml:space="preserve">Copyright: </w:t>
            </w:r>
            <w:r w:rsidRPr="00AF0420">
              <w:t xml:space="preserve">Mesago Messe Frankfurt GmbH </w:t>
            </w:r>
            <w:r>
              <w:t>/ Matthias</w:t>
            </w:r>
            <w:r w:rsidRPr="00AF0420">
              <w:t xml:space="preserve"> </w:t>
            </w:r>
            <w:r>
              <w:t>Kutt</w:t>
            </w:r>
          </w:p>
        </w:tc>
      </w:tr>
    </w:tbl>
    <w:p w14:paraId="3BFA3D7A" w14:textId="77777777" w:rsidR="003C4BD0" w:rsidRPr="005E3C63" w:rsidRDefault="003C4BD0" w:rsidP="00673621">
      <w:pPr>
        <w:pStyle w:val="Continuoustext"/>
        <w:rPr>
          <w:lang w:val="en-GB"/>
        </w:rPr>
      </w:pPr>
    </w:p>
    <w:p w14:paraId="54C425AD" w14:textId="63C7020F" w:rsidR="00C46A6D" w:rsidRPr="00C46A6D" w:rsidRDefault="00C46A6D" w:rsidP="00C46A6D">
      <w:pPr>
        <w:pStyle w:val="Continuoustext"/>
      </w:pPr>
    </w:p>
    <w:p w14:paraId="7E0F8FA2" w14:textId="77777777" w:rsidR="005467F4" w:rsidRDefault="005467F4" w:rsidP="00A15BC8">
      <w:pPr>
        <w:pStyle w:val="Continuoustext"/>
        <w:rPr>
          <w:lang w:val="en-GB"/>
        </w:rPr>
      </w:pPr>
    </w:p>
    <w:p w14:paraId="0A154984" w14:textId="046FA04D" w:rsidR="007B2F67" w:rsidRPr="00B7624E" w:rsidRDefault="00281D02" w:rsidP="00B7624E">
      <w:pPr>
        <w:pStyle w:val="Continuoustext"/>
        <w:ind w:left="0" w:firstLine="142"/>
      </w:pPr>
      <w:r w:rsidRPr="00B7624E">
        <w:t>EMV</w:t>
      </w:r>
    </w:p>
    <w:p w14:paraId="58D59D91" w14:textId="77777777" w:rsidR="00D91E82" w:rsidRPr="00B7624E" w:rsidRDefault="00D91E82" w:rsidP="00D91E82">
      <w:pPr>
        <w:pStyle w:val="Continuoustext"/>
        <w:spacing w:after="0"/>
      </w:pPr>
      <w:r w:rsidRPr="00B7624E">
        <w:t xml:space="preserve">Hub </w:t>
      </w:r>
      <w:proofErr w:type="spellStart"/>
      <w:r w:rsidRPr="00B7624E">
        <w:t>for</w:t>
      </w:r>
      <w:proofErr w:type="spellEnd"/>
      <w:r w:rsidRPr="00B7624E">
        <w:t xml:space="preserve"> </w:t>
      </w:r>
      <w:proofErr w:type="spellStart"/>
      <w:r w:rsidRPr="00B7624E">
        <w:t>electromagnetic</w:t>
      </w:r>
      <w:proofErr w:type="spellEnd"/>
      <w:r w:rsidRPr="00B7624E">
        <w:t xml:space="preserve"> </w:t>
      </w:r>
      <w:proofErr w:type="spellStart"/>
      <w:r w:rsidRPr="00B7624E">
        <w:t>compatibility</w:t>
      </w:r>
      <w:proofErr w:type="spellEnd"/>
    </w:p>
    <w:p w14:paraId="6DB1F869" w14:textId="6DDDE3F7" w:rsidR="00A15BC8" w:rsidRPr="00D91E82" w:rsidRDefault="00E56597" w:rsidP="00A15BC8">
      <w:pPr>
        <w:pStyle w:val="Continuoustext"/>
        <w:rPr>
          <w:color w:val="auto"/>
        </w:rPr>
      </w:pPr>
      <w:r w:rsidRPr="00D91E82">
        <w:rPr>
          <w:color w:val="auto"/>
        </w:rPr>
        <w:t>Internationale Fachmesse mit Workshops für</w:t>
      </w:r>
      <w:r w:rsidR="00F035CF" w:rsidRPr="00D91E82">
        <w:rPr>
          <w:color w:val="auto"/>
        </w:rPr>
        <w:t xml:space="preserve"> Ele</w:t>
      </w:r>
      <w:r w:rsidRPr="00D91E82">
        <w:rPr>
          <w:color w:val="auto"/>
        </w:rPr>
        <w:t>k</w:t>
      </w:r>
      <w:r w:rsidR="00F035CF" w:rsidRPr="00D91E82">
        <w:rPr>
          <w:color w:val="auto"/>
        </w:rPr>
        <w:t>tromagneti</w:t>
      </w:r>
      <w:r w:rsidR="00AF131B" w:rsidRPr="00D91E82">
        <w:rPr>
          <w:color w:val="auto"/>
        </w:rPr>
        <w:t>sche</w:t>
      </w:r>
      <w:r w:rsidR="00F035CF" w:rsidRPr="00D91E82">
        <w:rPr>
          <w:color w:val="auto"/>
        </w:rPr>
        <w:t xml:space="preserve"> </w:t>
      </w:r>
      <w:r w:rsidR="00AF131B" w:rsidRPr="00D91E82">
        <w:rPr>
          <w:color w:val="auto"/>
        </w:rPr>
        <w:t>Verträglichkeit</w:t>
      </w:r>
      <w:r w:rsidR="00F035CF" w:rsidRPr="00D91E82">
        <w:rPr>
          <w:color w:val="auto"/>
        </w:rPr>
        <w:t xml:space="preserve"> (EM</w:t>
      </w:r>
      <w:r w:rsidR="00AF131B" w:rsidRPr="00D91E82">
        <w:rPr>
          <w:color w:val="auto"/>
        </w:rPr>
        <w:t>V</w:t>
      </w:r>
      <w:r w:rsidR="00F035CF" w:rsidRPr="00D91E82">
        <w:rPr>
          <w:color w:val="auto"/>
        </w:rPr>
        <w:t>)</w:t>
      </w:r>
    </w:p>
    <w:p w14:paraId="5F93BB78" w14:textId="74CB6492" w:rsidR="00C56C0A" w:rsidRPr="00E56597" w:rsidRDefault="00AF131B" w:rsidP="00673621">
      <w:pPr>
        <w:pStyle w:val="Continuoustext"/>
      </w:pPr>
      <w:r w:rsidRPr="00AF131B">
        <w:t>Die</w:t>
      </w:r>
      <w:r w:rsidR="007B2F67" w:rsidRPr="00AF131B">
        <w:t xml:space="preserve"> </w:t>
      </w:r>
      <w:r w:rsidR="00281D02" w:rsidRPr="00AF131B">
        <w:t>EMV</w:t>
      </w:r>
      <w:r w:rsidR="00F035CF" w:rsidRPr="00AF131B">
        <w:t xml:space="preserve"> </w:t>
      </w:r>
      <w:r w:rsidR="00731ADB">
        <w:t>findet</w:t>
      </w:r>
      <w:r w:rsidRPr="00AF131B">
        <w:t xml:space="preserve"> statt vom</w:t>
      </w:r>
      <w:r w:rsidR="007B2F67" w:rsidRPr="00AF131B">
        <w:t xml:space="preserve"> </w:t>
      </w:r>
      <w:r w:rsidR="00E56597" w:rsidRPr="00E56597">
        <w:rPr>
          <w:color w:val="auto"/>
        </w:rPr>
        <w:t>2</w:t>
      </w:r>
      <w:r w:rsidR="00D91E82">
        <w:rPr>
          <w:color w:val="auto"/>
        </w:rPr>
        <w:t>4</w:t>
      </w:r>
      <w:r w:rsidRPr="00E56597">
        <w:rPr>
          <w:color w:val="auto"/>
        </w:rPr>
        <w:t>.</w:t>
      </w:r>
      <w:r w:rsidR="00F035CF" w:rsidRPr="00E56597">
        <w:rPr>
          <w:color w:val="auto"/>
        </w:rPr>
        <w:t xml:space="preserve"> </w:t>
      </w:r>
      <w:r w:rsidR="00E56597" w:rsidRPr="00E56597">
        <w:rPr>
          <w:color w:val="auto"/>
        </w:rPr>
        <w:t>-</w:t>
      </w:r>
      <w:r w:rsidR="00281D02" w:rsidRPr="00E56597">
        <w:rPr>
          <w:color w:val="auto"/>
        </w:rPr>
        <w:t xml:space="preserve"> </w:t>
      </w:r>
      <w:r w:rsidR="002700C9">
        <w:rPr>
          <w:color w:val="auto"/>
        </w:rPr>
        <w:t>2</w:t>
      </w:r>
      <w:r w:rsidR="00D91E82">
        <w:rPr>
          <w:color w:val="auto"/>
        </w:rPr>
        <w:t>6</w:t>
      </w:r>
      <w:r w:rsidRPr="00E56597">
        <w:rPr>
          <w:color w:val="auto"/>
        </w:rPr>
        <w:t>.</w:t>
      </w:r>
      <w:r w:rsidR="00281D02" w:rsidRPr="00E56597">
        <w:rPr>
          <w:color w:val="auto"/>
        </w:rPr>
        <w:t xml:space="preserve"> </w:t>
      </w:r>
      <w:r w:rsidR="00E56597" w:rsidRPr="00E56597">
        <w:rPr>
          <w:color w:val="auto"/>
        </w:rPr>
        <w:t>März</w:t>
      </w:r>
      <w:r w:rsidR="00281D02" w:rsidRPr="00E56597">
        <w:rPr>
          <w:color w:val="auto"/>
        </w:rPr>
        <w:t xml:space="preserve"> 202</w:t>
      </w:r>
      <w:r w:rsidR="00D91E82">
        <w:rPr>
          <w:color w:val="auto"/>
        </w:rPr>
        <w:t>6</w:t>
      </w:r>
      <w:r w:rsidR="007B2F67" w:rsidRPr="00E56597">
        <w:rPr>
          <w:color w:val="auto"/>
        </w:rPr>
        <w:t>.</w:t>
      </w:r>
    </w:p>
    <w:p w14:paraId="0A9F4FEA" w14:textId="2A348C9D" w:rsidR="00C56C0A" w:rsidRPr="00AF131B" w:rsidRDefault="007B2F67" w:rsidP="002757C9">
      <w:pPr>
        <w:pStyle w:val="berschrift4"/>
        <w:rPr>
          <w:lang w:val="de-DE"/>
        </w:rPr>
      </w:pPr>
      <w:bookmarkStart w:id="2" w:name="hinweisueberschrift"/>
      <w:bookmarkStart w:id="3" w:name="Presseueberschrift"/>
      <w:bookmarkEnd w:id="2"/>
      <w:bookmarkEnd w:id="3"/>
      <w:r w:rsidRPr="00AF131B">
        <w:rPr>
          <w:lang w:val="de-DE"/>
        </w:rPr>
        <w:t>Press</w:t>
      </w:r>
      <w:r w:rsidR="00AF131B" w:rsidRPr="00AF131B">
        <w:rPr>
          <w:lang w:val="de-DE"/>
        </w:rPr>
        <w:t>e</w:t>
      </w:r>
      <w:r w:rsidR="000C299C">
        <w:rPr>
          <w:lang w:val="de-DE"/>
        </w:rPr>
        <w:t>i</w:t>
      </w:r>
      <w:r w:rsidRPr="00AF131B">
        <w:rPr>
          <w:lang w:val="de-DE"/>
        </w:rPr>
        <w:t>nformation</w:t>
      </w:r>
      <w:r w:rsidR="00AF131B" w:rsidRPr="00AF131B">
        <w:rPr>
          <w:lang w:val="de-DE"/>
        </w:rPr>
        <w:t>en</w:t>
      </w:r>
      <w:r w:rsidRPr="00AF131B">
        <w:rPr>
          <w:lang w:val="de-DE"/>
        </w:rPr>
        <w:t xml:space="preserve"> </w:t>
      </w:r>
      <w:r w:rsidR="00AF131B" w:rsidRPr="00AF131B">
        <w:rPr>
          <w:lang w:val="de-DE"/>
        </w:rPr>
        <w:t>und Foto</w:t>
      </w:r>
      <w:r w:rsidRPr="00AF131B">
        <w:rPr>
          <w:lang w:val="de-DE"/>
        </w:rPr>
        <w:t>material:</w:t>
      </w:r>
    </w:p>
    <w:bookmarkStart w:id="4" w:name="Journalisten"/>
    <w:bookmarkEnd w:id="4"/>
    <w:p w14:paraId="5746C5F7" w14:textId="50B3FF03" w:rsidR="00F035CF" w:rsidRPr="00AF131B" w:rsidRDefault="00F035CF" w:rsidP="003F716F">
      <w:pPr>
        <w:pStyle w:val="Continuoustext"/>
      </w:pPr>
      <w:r>
        <w:fldChar w:fldCharType="begin"/>
      </w:r>
      <w:r w:rsidRPr="00AF131B">
        <w:instrText xml:space="preserve"> HYPERLINK "https://emv-seminars.mesago.com/events/en/press-releases.html" </w:instrText>
      </w:r>
      <w:r>
        <w:fldChar w:fldCharType="separate"/>
      </w:r>
      <w:hyperlink r:id="rId12" w:history="1">
        <w:r w:rsidR="000265B5">
          <w:rPr>
            <w:rStyle w:val="Hyperlink"/>
          </w:rPr>
          <w:t xml:space="preserve">Presse - EMV </w:t>
        </w:r>
      </w:hyperlink>
      <w:r>
        <w:fldChar w:fldCharType="end"/>
      </w:r>
    </w:p>
    <w:p w14:paraId="78A8F9D4" w14:textId="4E34E4C5" w:rsidR="00C56C0A" w:rsidRPr="00AF131B" w:rsidRDefault="00C06975" w:rsidP="002757C9">
      <w:pPr>
        <w:pStyle w:val="berschrift4"/>
        <w:rPr>
          <w:lang w:val="de-DE"/>
        </w:rPr>
      </w:pPr>
      <w:r w:rsidRPr="00AF131B">
        <w:rPr>
          <w:lang w:val="de-DE"/>
        </w:rPr>
        <w:t>Links</w:t>
      </w:r>
      <w:r w:rsidR="00AF131B" w:rsidRPr="00AF131B">
        <w:rPr>
          <w:lang w:val="de-DE"/>
        </w:rPr>
        <w:t xml:space="preserve"> zur</w:t>
      </w:r>
      <w:r w:rsidRPr="00AF131B">
        <w:rPr>
          <w:lang w:val="de-DE"/>
        </w:rPr>
        <w:t xml:space="preserve"> </w:t>
      </w:r>
      <w:r w:rsidR="00AF131B" w:rsidRPr="00AF131B">
        <w:rPr>
          <w:lang w:val="de-DE"/>
        </w:rPr>
        <w:t>W</w:t>
      </w:r>
      <w:r w:rsidRPr="00AF131B">
        <w:rPr>
          <w:lang w:val="de-DE"/>
        </w:rPr>
        <w:t>ebs</w:t>
      </w:r>
      <w:r w:rsidR="00AF131B" w:rsidRPr="00AF131B">
        <w:rPr>
          <w:lang w:val="de-DE"/>
        </w:rPr>
        <w:t>eite</w:t>
      </w:r>
      <w:r w:rsidR="009045C6" w:rsidRPr="00AF131B">
        <w:rPr>
          <w:lang w:val="de-DE"/>
        </w:rPr>
        <w:t>:</w:t>
      </w:r>
    </w:p>
    <w:bookmarkStart w:id="5" w:name="Netz"/>
    <w:bookmarkEnd w:id="5"/>
    <w:p w14:paraId="1AD84247" w14:textId="4F9F6362" w:rsidR="00C7027D" w:rsidRPr="00E56597" w:rsidRDefault="00E56597" w:rsidP="005467F4">
      <w:pPr>
        <w:pStyle w:val="xGaplogogram"/>
        <w:rPr>
          <w:lang w:val="de-DE"/>
        </w:rPr>
      </w:pPr>
      <w:r>
        <w:fldChar w:fldCharType="begin"/>
      </w:r>
      <w:r w:rsidRPr="00E56597">
        <w:rPr>
          <w:lang w:val="de-DE"/>
        </w:rPr>
        <w:instrText xml:space="preserve"> HYPERLINK "https://emv.mesago.com/koeln/de.html" </w:instrText>
      </w:r>
      <w:r>
        <w:fldChar w:fldCharType="separate"/>
      </w:r>
      <w:r w:rsidRPr="00E56597">
        <w:rPr>
          <w:rStyle w:val="Hyperlink"/>
          <w:lang w:val="de-DE"/>
        </w:rPr>
        <w:t>EMV - Messe und Kongress für Elektromagnetische Verträglichkeit</w:t>
      </w:r>
      <w:r>
        <w:fldChar w:fldCharType="end"/>
      </w:r>
      <w:r w:rsidRPr="00E56597">
        <w:rPr>
          <w:lang w:val="de-DE"/>
        </w:rPr>
        <w:t xml:space="preserve"> </w:t>
      </w:r>
      <w:hyperlink r:id="rId13" w:history="1">
        <w:r w:rsidR="003C6A6C" w:rsidRPr="00731774">
          <w:rPr>
            <w:rStyle w:val="Hyperlink"/>
            <w:lang w:val="de-DE"/>
          </w:rPr>
          <w:t>https://www.linkedin.com/showcase/emv---international-exhibition-on-</w:t>
        </w:r>
        <w:proofErr w:type="spellStart"/>
        <w:r w:rsidR="003C6A6C" w:rsidRPr="00731774">
          <w:rPr>
            <w:rStyle w:val="Hyperlink"/>
            <w:lang w:val="de-DE"/>
          </w:rPr>
          <w:t>electromagnetic</w:t>
        </w:r>
        <w:proofErr w:type="spellEnd"/>
        <w:r w:rsidR="003C6A6C" w:rsidRPr="00731774">
          <w:rPr>
            <w:rStyle w:val="Hyperlink"/>
            <w:lang w:val="de-DE"/>
          </w:rPr>
          <w:t>-</w:t>
        </w:r>
        <w:proofErr w:type="spellStart"/>
        <w:r w:rsidR="003C6A6C" w:rsidRPr="00731774">
          <w:rPr>
            <w:rStyle w:val="Hyperlink"/>
            <w:lang w:val="de-DE"/>
          </w:rPr>
          <w:t>compatibility-emc</w:t>
        </w:r>
        <w:proofErr w:type="spellEnd"/>
        <w:r w:rsidR="003C6A6C" w:rsidRPr="00731774">
          <w:rPr>
            <w:rStyle w:val="Hyperlink"/>
            <w:lang w:val="de-DE"/>
          </w:rPr>
          <w:t>-</w:t>
        </w:r>
      </w:hyperlink>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834E16" w14:paraId="46D167E0" w14:textId="77777777" w:rsidTr="00D27EB6">
        <w:tc>
          <w:tcPr>
            <w:tcW w:w="5000" w:type="pct"/>
            <w:tcMar>
              <w:left w:w="142" w:type="dxa"/>
              <w:right w:w="0" w:type="dxa"/>
            </w:tcMar>
          </w:tcPr>
          <w:p w14:paraId="11BAD02F" w14:textId="7463CB8F" w:rsidR="003902B2" w:rsidRPr="00E56597" w:rsidRDefault="001939ED" w:rsidP="003A4F8E">
            <w:pPr>
              <w:pStyle w:val="Logogram"/>
              <w:rPr>
                <w:lang w:val="de-DE"/>
              </w:rPr>
            </w:pPr>
            <w:r>
              <w:rPr>
                <w:noProof/>
              </w:rPr>
              <w:lastRenderedPageBreak/>
              <w:drawing>
                <wp:anchor distT="0" distB="0" distL="114300" distR="114300" simplePos="0" relativeHeight="251658240" behindDoc="1" locked="0" layoutInCell="1" allowOverlap="1" wp14:anchorId="33851AF2" wp14:editId="26EF9474">
                  <wp:simplePos x="0" y="0"/>
                  <wp:positionH relativeFrom="column">
                    <wp:posOffset>13335</wp:posOffset>
                  </wp:positionH>
                  <wp:positionV relativeFrom="paragraph">
                    <wp:posOffset>40005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4">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9F0D32" w:rsidRPr="00834E16" w14:paraId="384C85AF" w14:textId="77777777" w:rsidTr="00D27EB6">
        <w:tc>
          <w:tcPr>
            <w:tcW w:w="5000" w:type="pct"/>
          </w:tcPr>
          <w:p w14:paraId="6A8ADD2E" w14:textId="78BAE472" w:rsidR="003902B2" w:rsidRPr="00AF131B" w:rsidRDefault="00AF131B" w:rsidP="003A4F8E">
            <w:pPr>
              <w:pStyle w:val="Contact"/>
              <w:rPr>
                <w:lang w:val="de-DE"/>
              </w:rPr>
            </w:pPr>
            <w:r w:rsidRPr="00AF131B">
              <w:rPr>
                <w:lang w:val="de-DE"/>
              </w:rPr>
              <w:t>Ihr Kontakt</w:t>
            </w:r>
            <w:r w:rsidR="003902B2" w:rsidRPr="00AF131B">
              <w:rPr>
                <w:lang w:val="de-DE"/>
              </w:rPr>
              <w:t>:</w:t>
            </w:r>
          </w:p>
          <w:p w14:paraId="6C54219F" w14:textId="04F890BD" w:rsidR="003902B2" w:rsidRPr="00551C29" w:rsidRDefault="00D91E82" w:rsidP="003902B2">
            <w:pPr>
              <w:pStyle w:val="Continuoustext"/>
              <w:rPr>
                <w:color w:val="FF0000"/>
              </w:rPr>
            </w:pPr>
            <w:r w:rsidRPr="00584420">
              <w:rPr>
                <w:color w:val="auto"/>
              </w:rPr>
              <w:t>Jeannette Meyer</w:t>
            </w:r>
            <w:r w:rsidRPr="00584420">
              <w:rPr>
                <w:color w:val="auto"/>
              </w:rPr>
              <w:br/>
              <w:t>Telefon: +49 711 61946-290</w:t>
            </w:r>
            <w:r w:rsidRPr="00584420">
              <w:rPr>
                <w:color w:val="auto"/>
              </w:rPr>
              <w:br/>
              <w:t>Jeannette.Meyer@mesago.com</w:t>
            </w:r>
          </w:p>
          <w:p w14:paraId="729AD0E3" w14:textId="74F69317" w:rsidR="009F0D32" w:rsidRPr="000A655B" w:rsidRDefault="005855F0" w:rsidP="005855F0">
            <w:pPr>
              <w:pStyle w:val="Continuoustext"/>
            </w:pPr>
            <w:r>
              <w:t>Mesago Messe Frankfurt GmbH</w:t>
            </w:r>
            <w:r w:rsidR="003902B2" w:rsidRPr="000A655B">
              <w:br/>
            </w:r>
            <w:r>
              <w:t>Roteb</w:t>
            </w:r>
            <w:r w:rsidR="00AF131B">
              <w:t>ü</w:t>
            </w:r>
            <w:r>
              <w:t>hlstraße 83 -85</w:t>
            </w:r>
            <w:r w:rsidR="003902B2" w:rsidRPr="000A655B">
              <w:br/>
            </w:r>
            <w:r>
              <w:t>70178 Stuttgart</w:t>
            </w:r>
            <w:r w:rsidR="009373ED">
              <w:br/>
            </w:r>
            <w:hyperlink r:id="rId15" w:history="1">
              <w:r w:rsidR="004D4FFD" w:rsidRPr="004A7203">
                <w:rPr>
                  <w:rStyle w:val="Hyperlink"/>
                </w:rPr>
                <w:t>www.mesago.com</w:t>
              </w:r>
            </w:hyperlink>
          </w:p>
        </w:tc>
      </w:tr>
    </w:tbl>
    <w:p w14:paraId="5F29D09F" w14:textId="036BA6E9" w:rsidR="005855F0" w:rsidRPr="00E56597" w:rsidRDefault="00AF131B" w:rsidP="00D425CB">
      <w:pPr>
        <w:pStyle w:val="berschrift4"/>
        <w:rPr>
          <w:rFonts w:eastAsia="Times New Roman"/>
          <w:lang w:val="de-DE"/>
        </w:rPr>
      </w:pPr>
      <w:r w:rsidRPr="00E56597">
        <w:rPr>
          <w:rFonts w:eastAsia="Times New Roman"/>
          <w:lang w:val="de-DE"/>
        </w:rPr>
        <w:t>Hintergrundinformation</w:t>
      </w:r>
      <w:r w:rsidR="00C43C44" w:rsidRPr="00E56597">
        <w:rPr>
          <w:rFonts w:eastAsia="Times New Roman"/>
          <w:lang w:val="de-DE"/>
        </w:rPr>
        <w:t xml:space="preserve"> Mesago Messe Frankfurt GmbH</w:t>
      </w:r>
    </w:p>
    <w:p w14:paraId="35E68677" w14:textId="77777777" w:rsidR="00052463" w:rsidRPr="006F6479" w:rsidRDefault="00052463" w:rsidP="00052463">
      <w:pPr>
        <w:rPr>
          <w:rFonts w:ascii="Arial" w:hAnsi="Arial" w:cs="Arial"/>
          <w:lang w:val="de-DE"/>
        </w:rPr>
      </w:pPr>
      <w:r w:rsidRPr="006F6479">
        <w:rPr>
          <w:rFonts w:ascii="Arial" w:hAnsi="Arial" w:cs="Arial"/>
          <w:lang w:val="de-DE"/>
        </w:rPr>
        <w:t xml:space="preserve">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w:t>
      </w:r>
      <w:proofErr w:type="gramStart"/>
      <w:r w:rsidRPr="006F6479">
        <w:rPr>
          <w:rFonts w:ascii="Arial" w:hAnsi="Arial" w:cs="Arial"/>
          <w:lang w:val="de-DE"/>
        </w:rPr>
        <w:t>Diese Hubs</w:t>
      </w:r>
      <w:proofErr w:type="gramEnd"/>
      <w:r w:rsidRPr="006F6479">
        <w:rPr>
          <w:rFonts w:ascii="Arial" w:hAnsi="Arial" w:cs="Arial"/>
          <w:lang w:val="de-DE"/>
        </w:rPr>
        <w:t xml:space="preserve"> umfassen neben der klassischen Expo und Konferenz sowohl digitale Events, vertiefende Wissensformate als auch umfassende Services, die gezielt auf die Bedürfnisse der einzelnen Branchen zugeschnitten sind.</w:t>
      </w:r>
    </w:p>
    <w:p w14:paraId="67C15D5E" w14:textId="77777777" w:rsidR="00052463" w:rsidRPr="006F6479" w:rsidRDefault="00052463" w:rsidP="00052463">
      <w:pPr>
        <w:rPr>
          <w:rFonts w:ascii="Arial" w:hAnsi="Arial" w:cs="Arial"/>
          <w:lang w:val="de-DE"/>
        </w:rPr>
      </w:pPr>
      <w:r w:rsidRPr="006F6479">
        <w:rPr>
          <w:rFonts w:ascii="Arial" w:hAnsi="Arial" w:cs="Arial"/>
          <w:lang w:val="de-DE"/>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w:t>
      </w:r>
      <w:proofErr w:type="spellStart"/>
      <w:r w:rsidRPr="006F6479">
        <w:rPr>
          <w:rFonts w:ascii="Arial" w:hAnsi="Arial" w:cs="Arial"/>
          <w:lang w:val="de-DE"/>
        </w:rPr>
        <w:t>Driving</w:t>
      </w:r>
      <w:proofErr w:type="spellEnd"/>
      <w:r w:rsidRPr="006F6479">
        <w:rPr>
          <w:rFonts w:ascii="Arial" w:hAnsi="Arial" w:cs="Arial"/>
          <w:lang w:val="de-DE"/>
        </w:rPr>
        <w:t xml:space="preserve"> </w:t>
      </w:r>
      <w:proofErr w:type="spellStart"/>
      <w:r w:rsidRPr="006F6479">
        <w:rPr>
          <w:rFonts w:ascii="Arial" w:hAnsi="Arial" w:cs="Arial"/>
          <w:lang w:val="de-DE"/>
        </w:rPr>
        <w:t>technologies</w:t>
      </w:r>
      <w:proofErr w:type="spellEnd"/>
      <w:r w:rsidRPr="006F6479">
        <w:rPr>
          <w:rFonts w:ascii="Arial" w:hAnsi="Arial" w:cs="Arial"/>
          <w:lang w:val="de-DE"/>
        </w:rPr>
        <w:t xml:space="preserve"> </w:t>
      </w:r>
      <w:proofErr w:type="spellStart"/>
      <w:r w:rsidRPr="006F6479">
        <w:rPr>
          <w:rFonts w:ascii="Arial" w:hAnsi="Arial" w:cs="Arial"/>
          <w:lang w:val="de-DE"/>
        </w:rPr>
        <w:t>by</w:t>
      </w:r>
      <w:proofErr w:type="spellEnd"/>
      <w:r w:rsidRPr="006F6479">
        <w:rPr>
          <w:rFonts w:ascii="Arial" w:hAnsi="Arial" w:cs="Arial"/>
          <w:lang w:val="de-DE"/>
        </w:rPr>
        <w:t xml:space="preserve"> </w:t>
      </w:r>
      <w:proofErr w:type="spellStart"/>
      <w:r w:rsidRPr="006F6479">
        <w:rPr>
          <w:rFonts w:ascii="Arial" w:hAnsi="Arial" w:cs="Arial"/>
          <w:lang w:val="de-DE"/>
        </w:rPr>
        <w:t>connecting</w:t>
      </w:r>
      <w:proofErr w:type="spellEnd"/>
      <w:r w:rsidRPr="006F6479">
        <w:rPr>
          <w:rFonts w:ascii="Arial" w:hAnsi="Arial" w:cs="Arial"/>
          <w:lang w:val="de-DE"/>
        </w:rPr>
        <w:t xml:space="preserve"> </w:t>
      </w:r>
      <w:proofErr w:type="spellStart"/>
      <w:r w:rsidRPr="006F6479">
        <w:rPr>
          <w:rFonts w:ascii="Arial" w:hAnsi="Arial" w:cs="Arial"/>
          <w:lang w:val="de-DE"/>
        </w:rPr>
        <w:t>bright</w:t>
      </w:r>
      <w:proofErr w:type="spellEnd"/>
      <w:r w:rsidRPr="006F6479">
        <w:rPr>
          <w:rFonts w:ascii="Arial" w:hAnsi="Arial" w:cs="Arial"/>
          <w:lang w:val="de-DE"/>
        </w:rPr>
        <w:t xml:space="preserve"> </w:t>
      </w:r>
      <w:proofErr w:type="spellStart"/>
      <w:r w:rsidRPr="006F6479">
        <w:rPr>
          <w:rFonts w:ascii="Arial" w:hAnsi="Arial" w:cs="Arial"/>
          <w:lang w:val="de-DE"/>
        </w:rPr>
        <w:t>minds</w:t>
      </w:r>
      <w:proofErr w:type="spellEnd"/>
      <w:r w:rsidRPr="006F6479">
        <w:rPr>
          <w:rFonts w:ascii="Arial" w:hAnsi="Arial" w:cs="Arial"/>
          <w:lang w:val="de-DE"/>
        </w:rPr>
        <w:t>”.</w:t>
      </w:r>
    </w:p>
    <w:p w14:paraId="0027CCB3" w14:textId="77777777" w:rsidR="00052463" w:rsidRPr="00AF131B" w:rsidRDefault="00052463" w:rsidP="00052463">
      <w:pPr>
        <w:rPr>
          <w:rFonts w:ascii="Arial" w:hAnsi="Arial" w:cs="Arial"/>
          <w:lang w:val="de-DE"/>
        </w:rPr>
      </w:pPr>
      <w:r w:rsidRPr="006F6479">
        <w:rPr>
          <w:rFonts w:ascii="Arial" w:hAnsi="Arial" w:cs="Arial"/>
          <w:lang w:val="de-DE"/>
        </w:rPr>
        <w:t>Als Teil der Messe Frankfurt Group beschäftigt Mesago am Hauptsitz in Stuttgart rund 160 Mitarbeitende. </w:t>
      </w:r>
      <w:r w:rsidRPr="00AF131B">
        <w:rPr>
          <w:rFonts w:ascii="Arial" w:hAnsi="Arial" w:cs="Arial"/>
          <w:lang w:val="de-DE"/>
        </w:rPr>
        <w:t>(</w:t>
      </w:r>
      <w:hyperlink r:id="rId16" w:history="1">
        <w:r w:rsidRPr="00AF131B">
          <w:rPr>
            <w:rStyle w:val="Hyperlink"/>
            <w:rFonts w:cs="Arial"/>
            <w:lang w:val="de-DE"/>
          </w:rPr>
          <w:t>mesago.com</w:t>
        </w:r>
      </w:hyperlink>
      <w:r w:rsidRPr="00AF131B">
        <w:rPr>
          <w:rFonts w:ascii="Arial" w:hAnsi="Arial" w:cs="Arial"/>
          <w:lang w:val="de-DE"/>
        </w:rPr>
        <w:t>)</w:t>
      </w:r>
    </w:p>
    <w:p w14:paraId="39928700" w14:textId="77777777" w:rsidR="00F022AC" w:rsidRDefault="00F022AC" w:rsidP="00F022AC">
      <w:pPr>
        <w:pStyle w:val="berschrift4"/>
        <w:rPr>
          <w:rFonts w:eastAsia="Times New Roman"/>
          <w:lang w:val="de-DE"/>
        </w:rPr>
      </w:pPr>
      <w:r>
        <w:rPr>
          <w:rFonts w:eastAsia="Times New Roman"/>
          <w:lang w:val="de-DE"/>
        </w:rPr>
        <w:t>Hintergrundinformation Messe Frankfurt</w:t>
      </w:r>
    </w:p>
    <w:p w14:paraId="4551CB71" w14:textId="77777777" w:rsidR="00F022AC" w:rsidRDefault="00F022AC" w:rsidP="00F022AC">
      <w:pPr>
        <w:pStyle w:val="Continuoustext"/>
        <w:rPr>
          <w:rStyle w:val="Hyperlink"/>
        </w:rPr>
      </w:pPr>
      <w:hyperlink r:id="rId17" w:history="1">
        <w:r>
          <w:rPr>
            <w:rStyle w:val="Hyperlink"/>
          </w:rPr>
          <w:t>www.messefrankfurt.com/hintergrundinformation</w:t>
        </w:r>
      </w:hyperlink>
    </w:p>
    <w:p w14:paraId="6DF67515" w14:textId="77777777" w:rsidR="00F022AC" w:rsidRDefault="00F022AC" w:rsidP="00F022AC">
      <w:pPr>
        <w:pStyle w:val="berschrift4"/>
        <w:rPr>
          <w:rFonts w:eastAsia="Times New Roman"/>
          <w:lang w:val="de-DE"/>
        </w:rPr>
      </w:pPr>
      <w:r>
        <w:rPr>
          <w:rFonts w:eastAsia="Times New Roman"/>
          <w:lang w:val="de-DE"/>
        </w:rPr>
        <w:t>Nachhaltigkeit Messe Frankfurt</w:t>
      </w:r>
    </w:p>
    <w:p w14:paraId="2F2E89B5" w14:textId="66CAC068" w:rsidR="00B36757" w:rsidRPr="00F022AC" w:rsidRDefault="00F022AC" w:rsidP="00F022AC">
      <w:pPr>
        <w:pStyle w:val="Continuoustext"/>
      </w:pPr>
      <w:hyperlink r:id="rId18" w:history="1">
        <w:r>
          <w:rPr>
            <w:rStyle w:val="Hyperlink"/>
          </w:rPr>
          <w:t>www.messefrankfurt.com/sustainability-information</w:t>
        </w:r>
      </w:hyperlink>
    </w:p>
    <w:sectPr w:rsidR="00B36757" w:rsidRPr="00F022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6310A"/>
    <w:multiLevelType w:val="hybridMultilevel"/>
    <w:tmpl w:val="11B8183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7C464D84"/>
    <w:multiLevelType w:val="hybridMultilevel"/>
    <w:tmpl w:val="1D1038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307127669">
    <w:abstractNumId w:val="0"/>
  </w:num>
  <w:num w:numId="2" w16cid:durableId="1155494579">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5AD7"/>
    <w:rsid w:val="0000666D"/>
    <w:rsid w:val="00012BD5"/>
    <w:rsid w:val="00020EB1"/>
    <w:rsid w:val="00022747"/>
    <w:rsid w:val="000265B5"/>
    <w:rsid w:val="00027A61"/>
    <w:rsid w:val="00027D1D"/>
    <w:rsid w:val="00032D79"/>
    <w:rsid w:val="00042249"/>
    <w:rsid w:val="0004532B"/>
    <w:rsid w:val="00046782"/>
    <w:rsid w:val="00052463"/>
    <w:rsid w:val="000560D6"/>
    <w:rsid w:val="00062D0F"/>
    <w:rsid w:val="00075E5C"/>
    <w:rsid w:val="00076FCE"/>
    <w:rsid w:val="00080532"/>
    <w:rsid w:val="00090A57"/>
    <w:rsid w:val="00094C14"/>
    <w:rsid w:val="000A0BA0"/>
    <w:rsid w:val="000A655B"/>
    <w:rsid w:val="000C299C"/>
    <w:rsid w:val="000C6772"/>
    <w:rsid w:val="000D5BFC"/>
    <w:rsid w:val="000D7791"/>
    <w:rsid w:val="000F4A88"/>
    <w:rsid w:val="00104FB9"/>
    <w:rsid w:val="00105788"/>
    <w:rsid w:val="0010736A"/>
    <w:rsid w:val="00123F65"/>
    <w:rsid w:val="00131FFA"/>
    <w:rsid w:val="00141A8D"/>
    <w:rsid w:val="001534FD"/>
    <w:rsid w:val="00166B37"/>
    <w:rsid w:val="0017242A"/>
    <w:rsid w:val="00176B6A"/>
    <w:rsid w:val="001939ED"/>
    <w:rsid w:val="001B6F56"/>
    <w:rsid w:val="001C4FDB"/>
    <w:rsid w:val="001D113E"/>
    <w:rsid w:val="001D4B02"/>
    <w:rsid w:val="001D589A"/>
    <w:rsid w:val="001F0DDC"/>
    <w:rsid w:val="001F14E5"/>
    <w:rsid w:val="00202D82"/>
    <w:rsid w:val="002072A9"/>
    <w:rsid w:val="00221135"/>
    <w:rsid w:val="00222267"/>
    <w:rsid w:val="0023133C"/>
    <w:rsid w:val="00240018"/>
    <w:rsid w:val="00244979"/>
    <w:rsid w:val="00247B78"/>
    <w:rsid w:val="00255989"/>
    <w:rsid w:val="00266B8F"/>
    <w:rsid w:val="002700C9"/>
    <w:rsid w:val="00272A88"/>
    <w:rsid w:val="002757C9"/>
    <w:rsid w:val="00281D02"/>
    <w:rsid w:val="00282497"/>
    <w:rsid w:val="00287A82"/>
    <w:rsid w:val="00291B2D"/>
    <w:rsid w:val="00295E3F"/>
    <w:rsid w:val="00297B56"/>
    <w:rsid w:val="00297FBF"/>
    <w:rsid w:val="002C7048"/>
    <w:rsid w:val="002D23F5"/>
    <w:rsid w:val="002D4502"/>
    <w:rsid w:val="002D576E"/>
    <w:rsid w:val="002D79A4"/>
    <w:rsid w:val="002E2235"/>
    <w:rsid w:val="002F1129"/>
    <w:rsid w:val="003179CF"/>
    <w:rsid w:val="003219B2"/>
    <w:rsid w:val="00350C00"/>
    <w:rsid w:val="00363F18"/>
    <w:rsid w:val="003902B2"/>
    <w:rsid w:val="00396E71"/>
    <w:rsid w:val="003A2D40"/>
    <w:rsid w:val="003A32F8"/>
    <w:rsid w:val="003A3D1A"/>
    <w:rsid w:val="003A4F8E"/>
    <w:rsid w:val="003B1714"/>
    <w:rsid w:val="003B5B9E"/>
    <w:rsid w:val="003C2815"/>
    <w:rsid w:val="003C4BD0"/>
    <w:rsid w:val="003C6A6C"/>
    <w:rsid w:val="003D6617"/>
    <w:rsid w:val="003D767A"/>
    <w:rsid w:val="003F54E6"/>
    <w:rsid w:val="003F716F"/>
    <w:rsid w:val="00400382"/>
    <w:rsid w:val="00415BD4"/>
    <w:rsid w:val="0042362C"/>
    <w:rsid w:val="00424857"/>
    <w:rsid w:val="0045113D"/>
    <w:rsid w:val="00467388"/>
    <w:rsid w:val="00484385"/>
    <w:rsid w:val="0049137E"/>
    <w:rsid w:val="00493E4E"/>
    <w:rsid w:val="004A0FC9"/>
    <w:rsid w:val="004A1916"/>
    <w:rsid w:val="004A76A3"/>
    <w:rsid w:val="004D4FFD"/>
    <w:rsid w:val="004D7288"/>
    <w:rsid w:val="004F1D64"/>
    <w:rsid w:val="004F773D"/>
    <w:rsid w:val="00505759"/>
    <w:rsid w:val="00506E38"/>
    <w:rsid w:val="00523505"/>
    <w:rsid w:val="00531E8A"/>
    <w:rsid w:val="005355EE"/>
    <w:rsid w:val="00536FE2"/>
    <w:rsid w:val="00540045"/>
    <w:rsid w:val="005467F4"/>
    <w:rsid w:val="00551C29"/>
    <w:rsid w:val="00554CBF"/>
    <w:rsid w:val="00566B83"/>
    <w:rsid w:val="005720CA"/>
    <w:rsid w:val="0058253E"/>
    <w:rsid w:val="005855F0"/>
    <w:rsid w:val="00593E81"/>
    <w:rsid w:val="005A13EF"/>
    <w:rsid w:val="005B2BAD"/>
    <w:rsid w:val="005B33FB"/>
    <w:rsid w:val="005C0513"/>
    <w:rsid w:val="005D5490"/>
    <w:rsid w:val="005E3C63"/>
    <w:rsid w:val="005F2445"/>
    <w:rsid w:val="005F5800"/>
    <w:rsid w:val="005F7B99"/>
    <w:rsid w:val="006241DE"/>
    <w:rsid w:val="00626937"/>
    <w:rsid w:val="00631FA2"/>
    <w:rsid w:val="00633CAD"/>
    <w:rsid w:val="00635231"/>
    <w:rsid w:val="0063617B"/>
    <w:rsid w:val="00652382"/>
    <w:rsid w:val="006665DF"/>
    <w:rsid w:val="00673621"/>
    <w:rsid w:val="00685704"/>
    <w:rsid w:val="006907BE"/>
    <w:rsid w:val="00696BE5"/>
    <w:rsid w:val="006A3048"/>
    <w:rsid w:val="006A698F"/>
    <w:rsid w:val="006C1E26"/>
    <w:rsid w:val="006C4C51"/>
    <w:rsid w:val="006C6DCE"/>
    <w:rsid w:val="006D4E8D"/>
    <w:rsid w:val="006E2B7B"/>
    <w:rsid w:val="006E5F54"/>
    <w:rsid w:val="00701D02"/>
    <w:rsid w:val="00710E0D"/>
    <w:rsid w:val="00714D37"/>
    <w:rsid w:val="00717DBC"/>
    <w:rsid w:val="00721C16"/>
    <w:rsid w:val="00722570"/>
    <w:rsid w:val="00726822"/>
    <w:rsid w:val="00731ADB"/>
    <w:rsid w:val="00732920"/>
    <w:rsid w:val="00737FA1"/>
    <w:rsid w:val="00756DEB"/>
    <w:rsid w:val="00760650"/>
    <w:rsid w:val="007606C2"/>
    <w:rsid w:val="0076139D"/>
    <w:rsid w:val="00764435"/>
    <w:rsid w:val="00765F4E"/>
    <w:rsid w:val="007739A7"/>
    <w:rsid w:val="007748F3"/>
    <w:rsid w:val="007837BA"/>
    <w:rsid w:val="0078718F"/>
    <w:rsid w:val="00793455"/>
    <w:rsid w:val="007B131E"/>
    <w:rsid w:val="007B2F67"/>
    <w:rsid w:val="007B3A1C"/>
    <w:rsid w:val="007B3D45"/>
    <w:rsid w:val="007C19CB"/>
    <w:rsid w:val="007C23F6"/>
    <w:rsid w:val="007C41C1"/>
    <w:rsid w:val="007C5089"/>
    <w:rsid w:val="007D4608"/>
    <w:rsid w:val="007D6943"/>
    <w:rsid w:val="007F69A9"/>
    <w:rsid w:val="007F78BD"/>
    <w:rsid w:val="00804671"/>
    <w:rsid w:val="00807121"/>
    <w:rsid w:val="00807C5C"/>
    <w:rsid w:val="0081343A"/>
    <w:rsid w:val="00834E16"/>
    <w:rsid w:val="00840AF4"/>
    <w:rsid w:val="0084260E"/>
    <w:rsid w:val="00854A27"/>
    <w:rsid w:val="00856846"/>
    <w:rsid w:val="00867A39"/>
    <w:rsid w:val="0088042D"/>
    <w:rsid w:val="00882FE8"/>
    <w:rsid w:val="00896D5C"/>
    <w:rsid w:val="00897EA7"/>
    <w:rsid w:val="008A13B5"/>
    <w:rsid w:val="008A5874"/>
    <w:rsid w:val="008C1876"/>
    <w:rsid w:val="008C2903"/>
    <w:rsid w:val="008C479B"/>
    <w:rsid w:val="008D5680"/>
    <w:rsid w:val="008E12B4"/>
    <w:rsid w:val="008E4C90"/>
    <w:rsid w:val="008E4E88"/>
    <w:rsid w:val="008F02ED"/>
    <w:rsid w:val="009045C6"/>
    <w:rsid w:val="00905800"/>
    <w:rsid w:val="00907BAC"/>
    <w:rsid w:val="0091195F"/>
    <w:rsid w:val="00921955"/>
    <w:rsid w:val="00923236"/>
    <w:rsid w:val="009349EF"/>
    <w:rsid w:val="00936976"/>
    <w:rsid w:val="009373ED"/>
    <w:rsid w:val="00937762"/>
    <w:rsid w:val="0094281D"/>
    <w:rsid w:val="009501A4"/>
    <w:rsid w:val="00950F1B"/>
    <w:rsid w:val="00980328"/>
    <w:rsid w:val="009A6630"/>
    <w:rsid w:val="009B3394"/>
    <w:rsid w:val="009C7315"/>
    <w:rsid w:val="009F0D32"/>
    <w:rsid w:val="009F5ACC"/>
    <w:rsid w:val="009F6907"/>
    <w:rsid w:val="00A056CE"/>
    <w:rsid w:val="00A15BC8"/>
    <w:rsid w:val="00A27C32"/>
    <w:rsid w:val="00A3041E"/>
    <w:rsid w:val="00A331E4"/>
    <w:rsid w:val="00A3543D"/>
    <w:rsid w:val="00A53CAF"/>
    <w:rsid w:val="00A540A1"/>
    <w:rsid w:val="00A825A4"/>
    <w:rsid w:val="00A925D4"/>
    <w:rsid w:val="00A925F0"/>
    <w:rsid w:val="00A9772A"/>
    <w:rsid w:val="00AB7251"/>
    <w:rsid w:val="00AB7F71"/>
    <w:rsid w:val="00AC72D1"/>
    <w:rsid w:val="00AC77E9"/>
    <w:rsid w:val="00AC7878"/>
    <w:rsid w:val="00AE4879"/>
    <w:rsid w:val="00AE7164"/>
    <w:rsid w:val="00AF131B"/>
    <w:rsid w:val="00AF2C83"/>
    <w:rsid w:val="00B00B37"/>
    <w:rsid w:val="00B02CED"/>
    <w:rsid w:val="00B0538E"/>
    <w:rsid w:val="00B07DB8"/>
    <w:rsid w:val="00B159EC"/>
    <w:rsid w:val="00B16C0C"/>
    <w:rsid w:val="00B23D7D"/>
    <w:rsid w:val="00B36757"/>
    <w:rsid w:val="00B50E76"/>
    <w:rsid w:val="00B62349"/>
    <w:rsid w:val="00B75ED1"/>
    <w:rsid w:val="00B7624E"/>
    <w:rsid w:val="00B90807"/>
    <w:rsid w:val="00BA0462"/>
    <w:rsid w:val="00BA056D"/>
    <w:rsid w:val="00BB2B2E"/>
    <w:rsid w:val="00BC35E5"/>
    <w:rsid w:val="00BD0E6A"/>
    <w:rsid w:val="00BE20F1"/>
    <w:rsid w:val="00BE3A4E"/>
    <w:rsid w:val="00BF70F9"/>
    <w:rsid w:val="00C06975"/>
    <w:rsid w:val="00C12A06"/>
    <w:rsid w:val="00C15EF3"/>
    <w:rsid w:val="00C17FAD"/>
    <w:rsid w:val="00C25464"/>
    <w:rsid w:val="00C25FCC"/>
    <w:rsid w:val="00C2765B"/>
    <w:rsid w:val="00C3268A"/>
    <w:rsid w:val="00C35A1E"/>
    <w:rsid w:val="00C43C44"/>
    <w:rsid w:val="00C44D12"/>
    <w:rsid w:val="00C45A4E"/>
    <w:rsid w:val="00C46272"/>
    <w:rsid w:val="00C46A6D"/>
    <w:rsid w:val="00C5287E"/>
    <w:rsid w:val="00C55078"/>
    <w:rsid w:val="00C56C0A"/>
    <w:rsid w:val="00C7027D"/>
    <w:rsid w:val="00C73B93"/>
    <w:rsid w:val="00C81BE2"/>
    <w:rsid w:val="00C85550"/>
    <w:rsid w:val="00CA1023"/>
    <w:rsid w:val="00CE03EB"/>
    <w:rsid w:val="00CE3DF1"/>
    <w:rsid w:val="00CF138C"/>
    <w:rsid w:val="00CF2E78"/>
    <w:rsid w:val="00D00796"/>
    <w:rsid w:val="00D0411E"/>
    <w:rsid w:val="00D22FE1"/>
    <w:rsid w:val="00D25E06"/>
    <w:rsid w:val="00D27EB6"/>
    <w:rsid w:val="00D41DD6"/>
    <w:rsid w:val="00D425CB"/>
    <w:rsid w:val="00D51603"/>
    <w:rsid w:val="00D536AD"/>
    <w:rsid w:val="00D54056"/>
    <w:rsid w:val="00D67944"/>
    <w:rsid w:val="00D708BD"/>
    <w:rsid w:val="00D71098"/>
    <w:rsid w:val="00D801CC"/>
    <w:rsid w:val="00D820F4"/>
    <w:rsid w:val="00D83AE9"/>
    <w:rsid w:val="00D91E82"/>
    <w:rsid w:val="00DA15BA"/>
    <w:rsid w:val="00DA2274"/>
    <w:rsid w:val="00DA7114"/>
    <w:rsid w:val="00DB3D4B"/>
    <w:rsid w:val="00DB655E"/>
    <w:rsid w:val="00DB728F"/>
    <w:rsid w:val="00DC2B22"/>
    <w:rsid w:val="00DF0A18"/>
    <w:rsid w:val="00DF4736"/>
    <w:rsid w:val="00DF53A2"/>
    <w:rsid w:val="00E04E00"/>
    <w:rsid w:val="00E31507"/>
    <w:rsid w:val="00E32257"/>
    <w:rsid w:val="00E323AF"/>
    <w:rsid w:val="00E35847"/>
    <w:rsid w:val="00E36F51"/>
    <w:rsid w:val="00E434D5"/>
    <w:rsid w:val="00E436CB"/>
    <w:rsid w:val="00E454F8"/>
    <w:rsid w:val="00E517B9"/>
    <w:rsid w:val="00E54FAA"/>
    <w:rsid w:val="00E56597"/>
    <w:rsid w:val="00E66FEA"/>
    <w:rsid w:val="00E82225"/>
    <w:rsid w:val="00E8475A"/>
    <w:rsid w:val="00E93041"/>
    <w:rsid w:val="00EA57C4"/>
    <w:rsid w:val="00EA6FFA"/>
    <w:rsid w:val="00EB1F8A"/>
    <w:rsid w:val="00EC05B5"/>
    <w:rsid w:val="00EC2CCF"/>
    <w:rsid w:val="00EC4C24"/>
    <w:rsid w:val="00EF234D"/>
    <w:rsid w:val="00F022AC"/>
    <w:rsid w:val="00F035CF"/>
    <w:rsid w:val="00F11649"/>
    <w:rsid w:val="00F11B29"/>
    <w:rsid w:val="00F12FBF"/>
    <w:rsid w:val="00F164D8"/>
    <w:rsid w:val="00F41589"/>
    <w:rsid w:val="00F42995"/>
    <w:rsid w:val="00F501FE"/>
    <w:rsid w:val="00F52657"/>
    <w:rsid w:val="00F6297C"/>
    <w:rsid w:val="00F63F4E"/>
    <w:rsid w:val="00F72A1D"/>
    <w:rsid w:val="00F75403"/>
    <w:rsid w:val="00F813C7"/>
    <w:rsid w:val="00F919FF"/>
    <w:rsid w:val="00F91F11"/>
    <w:rsid w:val="00F944A0"/>
    <w:rsid w:val="00FA6E99"/>
    <w:rsid w:val="00FA7950"/>
    <w:rsid w:val="00FB0FB9"/>
    <w:rsid w:val="00FC3E3F"/>
    <w:rsid w:val="00FC70AD"/>
    <w:rsid w:val="00FE0B9F"/>
    <w:rsid w:val="00FE41E1"/>
    <w:rsid w:val="00FE7261"/>
    <w:rsid w:val="00FE7954"/>
    <w:rsid w:val="00FF227D"/>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paragraph" w:styleId="berarbeitung">
    <w:name w:val="Revision"/>
    <w:hidden/>
    <w:uiPriority w:val="99"/>
    <w:semiHidden/>
    <w:rsid w:val="005720CA"/>
    <w:pPr>
      <w:spacing w:after="0" w:line="240" w:lineRule="auto"/>
    </w:pPr>
    <w:rPr>
      <w:rFonts w:cs="Calibri"/>
      <w:color w:val="000000" w:themeColor="text1"/>
      <w:lang w:val="en-GB" w:eastAsia="de-DE"/>
    </w:rPr>
  </w:style>
  <w:style w:type="character" w:styleId="Kommentarzeichen">
    <w:name w:val="annotation reference"/>
    <w:basedOn w:val="Absatz-Standardschriftart"/>
    <w:uiPriority w:val="99"/>
    <w:semiHidden/>
    <w:rsid w:val="005720CA"/>
    <w:rPr>
      <w:sz w:val="16"/>
      <w:szCs w:val="16"/>
    </w:rPr>
  </w:style>
  <w:style w:type="paragraph" w:styleId="Kommentartext">
    <w:name w:val="annotation text"/>
    <w:basedOn w:val="Standard"/>
    <w:link w:val="KommentartextZchn"/>
    <w:uiPriority w:val="99"/>
    <w:rsid w:val="005720CA"/>
    <w:pPr>
      <w:spacing w:line="240" w:lineRule="auto"/>
    </w:pPr>
    <w:rPr>
      <w:sz w:val="20"/>
      <w:szCs w:val="20"/>
    </w:rPr>
  </w:style>
  <w:style w:type="character" w:customStyle="1" w:styleId="KommentartextZchn">
    <w:name w:val="Kommentartext Zchn"/>
    <w:basedOn w:val="Absatz-Standardschriftart"/>
    <w:link w:val="Kommentartext"/>
    <w:uiPriority w:val="99"/>
    <w:rsid w:val="005720CA"/>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5720CA"/>
    <w:rPr>
      <w:b/>
      <w:bCs/>
    </w:rPr>
  </w:style>
  <w:style w:type="character" w:customStyle="1" w:styleId="KommentarthemaZchn">
    <w:name w:val="Kommentarthema Zchn"/>
    <w:basedOn w:val="KommentartextZchn"/>
    <w:link w:val="Kommentarthema"/>
    <w:uiPriority w:val="99"/>
    <w:semiHidden/>
    <w:rsid w:val="005720CA"/>
    <w:rPr>
      <w:rFonts w:cs="Calibri"/>
      <w:b/>
      <w:bCs/>
      <w:color w:val="000000" w:themeColor="text1"/>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9791">
      <w:bodyDiv w:val="1"/>
      <w:marLeft w:val="0"/>
      <w:marRight w:val="0"/>
      <w:marTop w:val="0"/>
      <w:marBottom w:val="0"/>
      <w:divBdr>
        <w:top w:val="none" w:sz="0" w:space="0" w:color="auto"/>
        <w:left w:val="none" w:sz="0" w:space="0" w:color="auto"/>
        <w:bottom w:val="none" w:sz="0" w:space="0" w:color="auto"/>
        <w:right w:val="none" w:sz="0" w:space="0" w:color="auto"/>
      </w:divBdr>
    </w:div>
    <w:div w:id="92093024">
      <w:bodyDiv w:val="1"/>
      <w:marLeft w:val="0"/>
      <w:marRight w:val="0"/>
      <w:marTop w:val="0"/>
      <w:marBottom w:val="0"/>
      <w:divBdr>
        <w:top w:val="none" w:sz="0" w:space="0" w:color="auto"/>
        <w:left w:val="none" w:sz="0" w:space="0" w:color="auto"/>
        <w:bottom w:val="none" w:sz="0" w:space="0" w:color="auto"/>
        <w:right w:val="none" w:sz="0" w:space="0" w:color="auto"/>
      </w:divBdr>
      <w:divsChild>
        <w:div w:id="2040423004">
          <w:marLeft w:val="0"/>
          <w:marRight w:val="0"/>
          <w:marTop w:val="0"/>
          <w:marBottom w:val="0"/>
          <w:divBdr>
            <w:top w:val="none" w:sz="0" w:space="0" w:color="auto"/>
            <w:left w:val="none" w:sz="0" w:space="0" w:color="auto"/>
            <w:bottom w:val="none" w:sz="0" w:space="0" w:color="auto"/>
            <w:right w:val="none" w:sz="0" w:space="0" w:color="auto"/>
          </w:divBdr>
        </w:div>
      </w:divsChild>
    </w:div>
    <w:div w:id="230653442">
      <w:bodyDiv w:val="1"/>
      <w:marLeft w:val="0"/>
      <w:marRight w:val="0"/>
      <w:marTop w:val="0"/>
      <w:marBottom w:val="0"/>
      <w:divBdr>
        <w:top w:val="none" w:sz="0" w:space="0" w:color="auto"/>
        <w:left w:val="none" w:sz="0" w:space="0" w:color="auto"/>
        <w:bottom w:val="none" w:sz="0" w:space="0" w:color="auto"/>
        <w:right w:val="none" w:sz="0" w:space="0" w:color="auto"/>
      </w:divBdr>
    </w:div>
    <w:div w:id="310717814">
      <w:bodyDiv w:val="1"/>
      <w:marLeft w:val="0"/>
      <w:marRight w:val="0"/>
      <w:marTop w:val="0"/>
      <w:marBottom w:val="0"/>
      <w:divBdr>
        <w:top w:val="none" w:sz="0" w:space="0" w:color="auto"/>
        <w:left w:val="none" w:sz="0" w:space="0" w:color="auto"/>
        <w:bottom w:val="none" w:sz="0" w:space="0" w:color="auto"/>
        <w:right w:val="none" w:sz="0" w:space="0" w:color="auto"/>
      </w:divBdr>
    </w:div>
    <w:div w:id="455564524">
      <w:bodyDiv w:val="1"/>
      <w:marLeft w:val="0"/>
      <w:marRight w:val="0"/>
      <w:marTop w:val="0"/>
      <w:marBottom w:val="0"/>
      <w:divBdr>
        <w:top w:val="none" w:sz="0" w:space="0" w:color="auto"/>
        <w:left w:val="none" w:sz="0" w:space="0" w:color="auto"/>
        <w:bottom w:val="none" w:sz="0" w:space="0" w:color="auto"/>
        <w:right w:val="none" w:sz="0" w:space="0" w:color="auto"/>
      </w:divBdr>
      <w:divsChild>
        <w:div w:id="758211898">
          <w:marLeft w:val="0"/>
          <w:marRight w:val="0"/>
          <w:marTop w:val="0"/>
          <w:marBottom w:val="0"/>
          <w:divBdr>
            <w:top w:val="none" w:sz="0" w:space="0" w:color="auto"/>
            <w:left w:val="none" w:sz="0" w:space="0" w:color="auto"/>
            <w:bottom w:val="none" w:sz="0" w:space="0" w:color="auto"/>
            <w:right w:val="none" w:sz="0" w:space="0" w:color="auto"/>
          </w:divBdr>
        </w:div>
      </w:divsChild>
    </w:div>
    <w:div w:id="462159944">
      <w:bodyDiv w:val="1"/>
      <w:marLeft w:val="0"/>
      <w:marRight w:val="0"/>
      <w:marTop w:val="0"/>
      <w:marBottom w:val="0"/>
      <w:divBdr>
        <w:top w:val="none" w:sz="0" w:space="0" w:color="auto"/>
        <w:left w:val="none" w:sz="0" w:space="0" w:color="auto"/>
        <w:bottom w:val="none" w:sz="0" w:space="0" w:color="auto"/>
        <w:right w:val="none" w:sz="0" w:space="0" w:color="auto"/>
      </w:divBdr>
      <w:divsChild>
        <w:div w:id="1405031953">
          <w:marLeft w:val="0"/>
          <w:marRight w:val="0"/>
          <w:marTop w:val="0"/>
          <w:marBottom w:val="0"/>
          <w:divBdr>
            <w:top w:val="none" w:sz="0" w:space="0" w:color="auto"/>
            <w:left w:val="none" w:sz="0" w:space="0" w:color="auto"/>
            <w:bottom w:val="none" w:sz="0" w:space="0" w:color="auto"/>
            <w:right w:val="none" w:sz="0" w:space="0" w:color="auto"/>
          </w:divBdr>
        </w:div>
      </w:divsChild>
    </w:div>
    <w:div w:id="488863223">
      <w:bodyDiv w:val="1"/>
      <w:marLeft w:val="0"/>
      <w:marRight w:val="0"/>
      <w:marTop w:val="0"/>
      <w:marBottom w:val="0"/>
      <w:divBdr>
        <w:top w:val="none" w:sz="0" w:space="0" w:color="auto"/>
        <w:left w:val="none" w:sz="0" w:space="0" w:color="auto"/>
        <w:bottom w:val="none" w:sz="0" w:space="0" w:color="auto"/>
        <w:right w:val="none" w:sz="0" w:space="0" w:color="auto"/>
      </w:divBdr>
    </w:div>
    <w:div w:id="532615278">
      <w:bodyDiv w:val="1"/>
      <w:marLeft w:val="0"/>
      <w:marRight w:val="0"/>
      <w:marTop w:val="0"/>
      <w:marBottom w:val="0"/>
      <w:divBdr>
        <w:top w:val="none" w:sz="0" w:space="0" w:color="auto"/>
        <w:left w:val="none" w:sz="0" w:space="0" w:color="auto"/>
        <w:bottom w:val="none" w:sz="0" w:space="0" w:color="auto"/>
        <w:right w:val="none" w:sz="0" w:space="0" w:color="auto"/>
      </w:divBdr>
    </w:div>
    <w:div w:id="533271151">
      <w:bodyDiv w:val="1"/>
      <w:marLeft w:val="0"/>
      <w:marRight w:val="0"/>
      <w:marTop w:val="0"/>
      <w:marBottom w:val="0"/>
      <w:divBdr>
        <w:top w:val="none" w:sz="0" w:space="0" w:color="auto"/>
        <w:left w:val="none" w:sz="0" w:space="0" w:color="auto"/>
        <w:bottom w:val="none" w:sz="0" w:space="0" w:color="auto"/>
        <w:right w:val="none" w:sz="0" w:space="0" w:color="auto"/>
      </w:divBdr>
      <w:divsChild>
        <w:div w:id="428238873">
          <w:marLeft w:val="0"/>
          <w:marRight w:val="0"/>
          <w:marTop w:val="0"/>
          <w:marBottom w:val="0"/>
          <w:divBdr>
            <w:top w:val="none" w:sz="0" w:space="0" w:color="auto"/>
            <w:left w:val="none" w:sz="0" w:space="0" w:color="auto"/>
            <w:bottom w:val="none" w:sz="0" w:space="0" w:color="auto"/>
            <w:right w:val="none" w:sz="0" w:space="0" w:color="auto"/>
          </w:divBdr>
        </w:div>
      </w:divsChild>
    </w:div>
    <w:div w:id="596132101">
      <w:bodyDiv w:val="1"/>
      <w:marLeft w:val="0"/>
      <w:marRight w:val="0"/>
      <w:marTop w:val="0"/>
      <w:marBottom w:val="0"/>
      <w:divBdr>
        <w:top w:val="none" w:sz="0" w:space="0" w:color="auto"/>
        <w:left w:val="none" w:sz="0" w:space="0" w:color="auto"/>
        <w:bottom w:val="none" w:sz="0" w:space="0" w:color="auto"/>
        <w:right w:val="none" w:sz="0" w:space="0" w:color="auto"/>
      </w:divBdr>
      <w:divsChild>
        <w:div w:id="296568901">
          <w:marLeft w:val="0"/>
          <w:marRight w:val="0"/>
          <w:marTop w:val="0"/>
          <w:marBottom w:val="0"/>
          <w:divBdr>
            <w:top w:val="none" w:sz="0" w:space="0" w:color="auto"/>
            <w:left w:val="none" w:sz="0" w:space="0" w:color="auto"/>
            <w:bottom w:val="none" w:sz="0" w:space="0" w:color="auto"/>
            <w:right w:val="none" w:sz="0" w:space="0" w:color="auto"/>
          </w:divBdr>
        </w:div>
      </w:divsChild>
    </w:div>
    <w:div w:id="644508639">
      <w:bodyDiv w:val="1"/>
      <w:marLeft w:val="0"/>
      <w:marRight w:val="0"/>
      <w:marTop w:val="0"/>
      <w:marBottom w:val="0"/>
      <w:divBdr>
        <w:top w:val="none" w:sz="0" w:space="0" w:color="auto"/>
        <w:left w:val="none" w:sz="0" w:space="0" w:color="auto"/>
        <w:bottom w:val="none" w:sz="0" w:space="0" w:color="auto"/>
        <w:right w:val="none" w:sz="0" w:space="0" w:color="auto"/>
      </w:divBdr>
      <w:divsChild>
        <w:div w:id="129593079">
          <w:marLeft w:val="0"/>
          <w:marRight w:val="0"/>
          <w:marTop w:val="0"/>
          <w:marBottom w:val="0"/>
          <w:divBdr>
            <w:top w:val="none" w:sz="0" w:space="0" w:color="auto"/>
            <w:left w:val="none" w:sz="0" w:space="0" w:color="auto"/>
            <w:bottom w:val="none" w:sz="0" w:space="0" w:color="auto"/>
            <w:right w:val="none" w:sz="0" w:space="0" w:color="auto"/>
          </w:divBdr>
        </w:div>
      </w:divsChild>
    </w:div>
    <w:div w:id="673264783">
      <w:bodyDiv w:val="1"/>
      <w:marLeft w:val="0"/>
      <w:marRight w:val="0"/>
      <w:marTop w:val="0"/>
      <w:marBottom w:val="0"/>
      <w:divBdr>
        <w:top w:val="none" w:sz="0" w:space="0" w:color="auto"/>
        <w:left w:val="none" w:sz="0" w:space="0" w:color="auto"/>
        <w:bottom w:val="none" w:sz="0" w:space="0" w:color="auto"/>
        <w:right w:val="none" w:sz="0" w:space="0" w:color="auto"/>
      </w:divBdr>
    </w:div>
    <w:div w:id="799420429">
      <w:bodyDiv w:val="1"/>
      <w:marLeft w:val="0"/>
      <w:marRight w:val="0"/>
      <w:marTop w:val="0"/>
      <w:marBottom w:val="0"/>
      <w:divBdr>
        <w:top w:val="none" w:sz="0" w:space="0" w:color="auto"/>
        <w:left w:val="none" w:sz="0" w:space="0" w:color="auto"/>
        <w:bottom w:val="none" w:sz="0" w:space="0" w:color="auto"/>
        <w:right w:val="none" w:sz="0" w:space="0" w:color="auto"/>
      </w:divBdr>
      <w:divsChild>
        <w:div w:id="981614484">
          <w:marLeft w:val="0"/>
          <w:marRight w:val="0"/>
          <w:marTop w:val="0"/>
          <w:marBottom w:val="0"/>
          <w:divBdr>
            <w:top w:val="none" w:sz="0" w:space="0" w:color="auto"/>
            <w:left w:val="none" w:sz="0" w:space="0" w:color="auto"/>
            <w:bottom w:val="none" w:sz="0" w:space="0" w:color="auto"/>
            <w:right w:val="none" w:sz="0" w:space="0" w:color="auto"/>
          </w:divBdr>
        </w:div>
      </w:divsChild>
    </w:div>
    <w:div w:id="856583050">
      <w:bodyDiv w:val="1"/>
      <w:marLeft w:val="0"/>
      <w:marRight w:val="0"/>
      <w:marTop w:val="0"/>
      <w:marBottom w:val="0"/>
      <w:divBdr>
        <w:top w:val="none" w:sz="0" w:space="0" w:color="auto"/>
        <w:left w:val="none" w:sz="0" w:space="0" w:color="auto"/>
        <w:bottom w:val="none" w:sz="0" w:space="0" w:color="auto"/>
        <w:right w:val="none" w:sz="0" w:space="0" w:color="auto"/>
      </w:divBdr>
      <w:divsChild>
        <w:div w:id="314798303">
          <w:marLeft w:val="0"/>
          <w:marRight w:val="0"/>
          <w:marTop w:val="0"/>
          <w:marBottom w:val="0"/>
          <w:divBdr>
            <w:top w:val="none" w:sz="0" w:space="0" w:color="auto"/>
            <w:left w:val="none" w:sz="0" w:space="0" w:color="auto"/>
            <w:bottom w:val="none" w:sz="0" w:space="0" w:color="auto"/>
            <w:right w:val="none" w:sz="0" w:space="0" w:color="auto"/>
          </w:divBdr>
        </w:div>
      </w:divsChild>
    </w:div>
    <w:div w:id="969440591">
      <w:bodyDiv w:val="1"/>
      <w:marLeft w:val="0"/>
      <w:marRight w:val="0"/>
      <w:marTop w:val="0"/>
      <w:marBottom w:val="0"/>
      <w:divBdr>
        <w:top w:val="none" w:sz="0" w:space="0" w:color="auto"/>
        <w:left w:val="none" w:sz="0" w:space="0" w:color="auto"/>
        <w:bottom w:val="none" w:sz="0" w:space="0" w:color="auto"/>
        <w:right w:val="none" w:sz="0" w:space="0" w:color="auto"/>
      </w:divBdr>
    </w:div>
    <w:div w:id="972060065">
      <w:bodyDiv w:val="1"/>
      <w:marLeft w:val="0"/>
      <w:marRight w:val="0"/>
      <w:marTop w:val="0"/>
      <w:marBottom w:val="0"/>
      <w:divBdr>
        <w:top w:val="none" w:sz="0" w:space="0" w:color="auto"/>
        <w:left w:val="none" w:sz="0" w:space="0" w:color="auto"/>
        <w:bottom w:val="none" w:sz="0" w:space="0" w:color="auto"/>
        <w:right w:val="none" w:sz="0" w:space="0" w:color="auto"/>
      </w:divBdr>
      <w:divsChild>
        <w:div w:id="150483736">
          <w:marLeft w:val="0"/>
          <w:marRight w:val="0"/>
          <w:marTop w:val="0"/>
          <w:marBottom w:val="0"/>
          <w:divBdr>
            <w:top w:val="none" w:sz="0" w:space="0" w:color="auto"/>
            <w:left w:val="none" w:sz="0" w:space="0" w:color="auto"/>
            <w:bottom w:val="none" w:sz="0" w:space="0" w:color="auto"/>
            <w:right w:val="none" w:sz="0" w:space="0" w:color="auto"/>
          </w:divBdr>
        </w:div>
      </w:divsChild>
    </w:div>
    <w:div w:id="981429359">
      <w:bodyDiv w:val="1"/>
      <w:marLeft w:val="0"/>
      <w:marRight w:val="0"/>
      <w:marTop w:val="0"/>
      <w:marBottom w:val="0"/>
      <w:divBdr>
        <w:top w:val="none" w:sz="0" w:space="0" w:color="auto"/>
        <w:left w:val="none" w:sz="0" w:space="0" w:color="auto"/>
        <w:bottom w:val="none" w:sz="0" w:space="0" w:color="auto"/>
        <w:right w:val="none" w:sz="0" w:space="0" w:color="auto"/>
      </w:divBdr>
    </w:div>
    <w:div w:id="1039357451">
      <w:bodyDiv w:val="1"/>
      <w:marLeft w:val="0"/>
      <w:marRight w:val="0"/>
      <w:marTop w:val="0"/>
      <w:marBottom w:val="0"/>
      <w:divBdr>
        <w:top w:val="none" w:sz="0" w:space="0" w:color="auto"/>
        <w:left w:val="none" w:sz="0" w:space="0" w:color="auto"/>
        <w:bottom w:val="none" w:sz="0" w:space="0" w:color="auto"/>
        <w:right w:val="none" w:sz="0" w:space="0" w:color="auto"/>
      </w:divBdr>
      <w:divsChild>
        <w:div w:id="1602183817">
          <w:marLeft w:val="0"/>
          <w:marRight w:val="0"/>
          <w:marTop w:val="0"/>
          <w:marBottom w:val="0"/>
          <w:divBdr>
            <w:top w:val="none" w:sz="0" w:space="0" w:color="auto"/>
            <w:left w:val="none" w:sz="0" w:space="0" w:color="auto"/>
            <w:bottom w:val="none" w:sz="0" w:space="0" w:color="auto"/>
            <w:right w:val="none" w:sz="0" w:space="0" w:color="auto"/>
          </w:divBdr>
        </w:div>
      </w:divsChild>
    </w:div>
    <w:div w:id="1178693440">
      <w:bodyDiv w:val="1"/>
      <w:marLeft w:val="0"/>
      <w:marRight w:val="0"/>
      <w:marTop w:val="0"/>
      <w:marBottom w:val="0"/>
      <w:divBdr>
        <w:top w:val="none" w:sz="0" w:space="0" w:color="auto"/>
        <w:left w:val="none" w:sz="0" w:space="0" w:color="auto"/>
        <w:bottom w:val="none" w:sz="0" w:space="0" w:color="auto"/>
        <w:right w:val="none" w:sz="0" w:space="0" w:color="auto"/>
      </w:divBdr>
      <w:divsChild>
        <w:div w:id="75251695">
          <w:marLeft w:val="0"/>
          <w:marRight w:val="0"/>
          <w:marTop w:val="0"/>
          <w:marBottom w:val="0"/>
          <w:divBdr>
            <w:top w:val="none" w:sz="0" w:space="0" w:color="auto"/>
            <w:left w:val="none" w:sz="0" w:space="0" w:color="auto"/>
            <w:bottom w:val="none" w:sz="0" w:space="0" w:color="auto"/>
            <w:right w:val="none" w:sz="0" w:space="0" w:color="auto"/>
          </w:divBdr>
        </w:div>
      </w:divsChild>
    </w:div>
    <w:div w:id="1196426280">
      <w:bodyDiv w:val="1"/>
      <w:marLeft w:val="0"/>
      <w:marRight w:val="0"/>
      <w:marTop w:val="0"/>
      <w:marBottom w:val="0"/>
      <w:divBdr>
        <w:top w:val="none" w:sz="0" w:space="0" w:color="auto"/>
        <w:left w:val="none" w:sz="0" w:space="0" w:color="auto"/>
        <w:bottom w:val="none" w:sz="0" w:space="0" w:color="auto"/>
        <w:right w:val="none" w:sz="0" w:space="0" w:color="auto"/>
      </w:divBdr>
    </w:div>
    <w:div w:id="1254437141">
      <w:bodyDiv w:val="1"/>
      <w:marLeft w:val="0"/>
      <w:marRight w:val="0"/>
      <w:marTop w:val="0"/>
      <w:marBottom w:val="0"/>
      <w:divBdr>
        <w:top w:val="none" w:sz="0" w:space="0" w:color="auto"/>
        <w:left w:val="none" w:sz="0" w:space="0" w:color="auto"/>
        <w:bottom w:val="none" w:sz="0" w:space="0" w:color="auto"/>
        <w:right w:val="none" w:sz="0" w:space="0" w:color="auto"/>
      </w:divBdr>
    </w:div>
    <w:div w:id="1268083204">
      <w:bodyDiv w:val="1"/>
      <w:marLeft w:val="0"/>
      <w:marRight w:val="0"/>
      <w:marTop w:val="0"/>
      <w:marBottom w:val="0"/>
      <w:divBdr>
        <w:top w:val="none" w:sz="0" w:space="0" w:color="auto"/>
        <w:left w:val="none" w:sz="0" w:space="0" w:color="auto"/>
        <w:bottom w:val="none" w:sz="0" w:space="0" w:color="auto"/>
        <w:right w:val="none" w:sz="0" w:space="0" w:color="auto"/>
      </w:divBdr>
      <w:divsChild>
        <w:div w:id="351996544">
          <w:marLeft w:val="0"/>
          <w:marRight w:val="0"/>
          <w:marTop w:val="0"/>
          <w:marBottom w:val="0"/>
          <w:divBdr>
            <w:top w:val="none" w:sz="0" w:space="0" w:color="auto"/>
            <w:left w:val="none" w:sz="0" w:space="0" w:color="auto"/>
            <w:bottom w:val="none" w:sz="0" w:space="0" w:color="auto"/>
            <w:right w:val="none" w:sz="0" w:space="0" w:color="auto"/>
          </w:divBdr>
        </w:div>
      </w:divsChild>
    </w:div>
    <w:div w:id="1446264352">
      <w:bodyDiv w:val="1"/>
      <w:marLeft w:val="0"/>
      <w:marRight w:val="0"/>
      <w:marTop w:val="0"/>
      <w:marBottom w:val="0"/>
      <w:divBdr>
        <w:top w:val="none" w:sz="0" w:space="0" w:color="auto"/>
        <w:left w:val="none" w:sz="0" w:space="0" w:color="auto"/>
        <w:bottom w:val="none" w:sz="0" w:space="0" w:color="auto"/>
        <w:right w:val="none" w:sz="0" w:space="0" w:color="auto"/>
      </w:divBdr>
      <w:divsChild>
        <w:div w:id="2097048782">
          <w:marLeft w:val="0"/>
          <w:marRight w:val="0"/>
          <w:marTop w:val="0"/>
          <w:marBottom w:val="0"/>
          <w:divBdr>
            <w:top w:val="none" w:sz="0" w:space="0" w:color="auto"/>
            <w:left w:val="none" w:sz="0" w:space="0" w:color="auto"/>
            <w:bottom w:val="none" w:sz="0" w:space="0" w:color="auto"/>
            <w:right w:val="none" w:sz="0" w:space="0" w:color="auto"/>
          </w:divBdr>
        </w:div>
      </w:divsChild>
    </w:div>
    <w:div w:id="1695308421">
      <w:bodyDiv w:val="1"/>
      <w:marLeft w:val="0"/>
      <w:marRight w:val="0"/>
      <w:marTop w:val="0"/>
      <w:marBottom w:val="0"/>
      <w:divBdr>
        <w:top w:val="none" w:sz="0" w:space="0" w:color="auto"/>
        <w:left w:val="none" w:sz="0" w:space="0" w:color="auto"/>
        <w:bottom w:val="none" w:sz="0" w:space="0" w:color="auto"/>
        <w:right w:val="none" w:sz="0" w:space="0" w:color="auto"/>
      </w:divBdr>
      <w:divsChild>
        <w:div w:id="944532914">
          <w:marLeft w:val="0"/>
          <w:marRight w:val="0"/>
          <w:marTop w:val="0"/>
          <w:marBottom w:val="0"/>
          <w:divBdr>
            <w:top w:val="none" w:sz="0" w:space="0" w:color="auto"/>
            <w:left w:val="none" w:sz="0" w:space="0" w:color="auto"/>
            <w:bottom w:val="none" w:sz="0" w:space="0" w:color="auto"/>
            <w:right w:val="none" w:sz="0" w:space="0" w:color="auto"/>
          </w:divBdr>
        </w:div>
      </w:divsChild>
    </w:div>
    <w:div w:id="1713115758">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757282615">
      <w:bodyDiv w:val="1"/>
      <w:marLeft w:val="0"/>
      <w:marRight w:val="0"/>
      <w:marTop w:val="0"/>
      <w:marBottom w:val="0"/>
      <w:divBdr>
        <w:top w:val="none" w:sz="0" w:space="0" w:color="auto"/>
        <w:left w:val="none" w:sz="0" w:space="0" w:color="auto"/>
        <w:bottom w:val="none" w:sz="0" w:space="0" w:color="auto"/>
        <w:right w:val="none" w:sz="0" w:space="0" w:color="auto"/>
      </w:divBdr>
      <w:divsChild>
        <w:div w:id="313994242">
          <w:marLeft w:val="0"/>
          <w:marRight w:val="0"/>
          <w:marTop w:val="0"/>
          <w:marBottom w:val="0"/>
          <w:divBdr>
            <w:top w:val="none" w:sz="0" w:space="0" w:color="auto"/>
            <w:left w:val="none" w:sz="0" w:space="0" w:color="auto"/>
            <w:bottom w:val="none" w:sz="0" w:space="0" w:color="auto"/>
            <w:right w:val="none" w:sz="0" w:space="0" w:color="auto"/>
          </w:divBdr>
        </w:div>
      </w:divsChild>
    </w:div>
    <w:div w:id="1936405345">
      <w:bodyDiv w:val="1"/>
      <w:marLeft w:val="0"/>
      <w:marRight w:val="0"/>
      <w:marTop w:val="0"/>
      <w:marBottom w:val="0"/>
      <w:divBdr>
        <w:top w:val="none" w:sz="0" w:space="0" w:color="auto"/>
        <w:left w:val="none" w:sz="0" w:space="0" w:color="auto"/>
        <w:bottom w:val="none" w:sz="0" w:space="0" w:color="auto"/>
        <w:right w:val="none" w:sz="0" w:space="0" w:color="auto"/>
      </w:divBdr>
    </w:div>
    <w:div w:id="2004776675">
      <w:bodyDiv w:val="1"/>
      <w:marLeft w:val="0"/>
      <w:marRight w:val="0"/>
      <w:marTop w:val="0"/>
      <w:marBottom w:val="0"/>
      <w:divBdr>
        <w:top w:val="none" w:sz="0" w:space="0" w:color="auto"/>
        <w:left w:val="none" w:sz="0" w:space="0" w:color="auto"/>
        <w:bottom w:val="none" w:sz="0" w:space="0" w:color="auto"/>
        <w:right w:val="none" w:sz="0" w:space="0" w:color="auto"/>
      </w:divBdr>
    </w:div>
    <w:div w:id="207908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tortickets.mesago.com/ticket/de/ticket_select.html?reset_remove_personalized_tickets=true&amp;_appshop=mf_tap20160620_3501" TargetMode="External"/><Relationship Id="rId13" Type="http://schemas.openxmlformats.org/officeDocument/2006/relationships/hyperlink" Target="https://www.linkedin.com/showcase/emv---international-exhibition-on-electromagnetic-compatibility-emc-" TargetMode="External"/><Relationship Id="rId18" Type="http://schemas.openxmlformats.org/officeDocument/2006/relationships/hyperlink" Target="https://www.messefrankfurt.com/frankfurt/de/unternehmen/sustainability.html" TargetMode="External"/><Relationship Id="rId3" Type="http://schemas.openxmlformats.org/officeDocument/2006/relationships/styles" Target="styles.xml"/><Relationship Id="rId7" Type="http://schemas.openxmlformats.org/officeDocument/2006/relationships/hyperlink" Target="https://emv.mesago.com/koeln/de/conference/programm-referenten/programm.html" TargetMode="External"/><Relationship Id="rId12" Type="http://schemas.openxmlformats.org/officeDocument/2006/relationships/hyperlink" Target="https://emv.mesago.com/koeln/de/presse.html" TargetMode="External"/><Relationship Id="rId17" Type="http://schemas.openxmlformats.org/officeDocument/2006/relationships/hyperlink" Target="https://www.messefrankfurt.com/frankfurt/de/presse/boilerplate.html" TargetMode="External"/><Relationship Id="rId2" Type="http://schemas.openxmlformats.org/officeDocument/2006/relationships/numbering" Target="numbering.xml"/><Relationship Id="rId16" Type="http://schemas.openxmlformats.org/officeDocument/2006/relationships/hyperlink" Target="https://corporate.mesago.com/events/d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mesago.com" TargetMode="External"/><Relationship Id="rId10" Type="http://schemas.openxmlformats.org/officeDocument/2006/relationships/hyperlink" Target="https://emv.mesago.com/koeln/d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mv.mesago.com/koeln/de/conference/anmeldung_workshops.html"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7672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6</cp:revision>
  <cp:lastPrinted>2023-09-12T11:06:00Z</cp:lastPrinted>
  <dcterms:created xsi:type="dcterms:W3CDTF">2026-02-19T06:43:00Z</dcterms:created>
  <dcterms:modified xsi:type="dcterms:W3CDTF">2026-02-24T10:48:00Z</dcterms:modified>
</cp:coreProperties>
</file>